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EF210B"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526816"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3061"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D83061">
        <w:rPr>
          <w:b/>
          <w:bCs/>
          <w:shadow/>
          <w:color w:val="000000"/>
          <w:lang w:val="sr-Cyrl-CS"/>
        </w:rPr>
        <w:t>ДОБАРА</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3D506C"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83061">
        <w:rPr>
          <w:b/>
          <w:i/>
          <w:sz w:val="36"/>
          <w:lang w:val="sr-Cyrl-CS"/>
        </w:rPr>
        <w:t>електричне енергије за потребе објеката Општинске управе општине Љубовија</w:t>
      </w:r>
    </w:p>
    <w:p w:rsidR="00DF3E90" w:rsidRDefault="00DF3E90" w:rsidP="003A4168">
      <w:pPr>
        <w:rPr>
          <w:b/>
          <w:i/>
          <w:lang w:val="sr-Cyrl-CS"/>
        </w:rPr>
      </w:pPr>
    </w:p>
    <w:p w:rsidR="003A4168" w:rsidRPr="00293E82" w:rsidRDefault="003A4168" w:rsidP="003A4168">
      <w:pPr>
        <w:jc w:val="center"/>
        <w:rPr>
          <w:b/>
          <w:i/>
          <w:sz w:val="32"/>
          <w:lang w:val="sr-Cyrl-CS"/>
        </w:rPr>
      </w:pPr>
      <w:r w:rsidRPr="00293E82">
        <w:rPr>
          <w:b/>
          <w:i/>
          <w:sz w:val="32"/>
          <w:lang w:val="sr-Cyrl-CS"/>
        </w:rPr>
        <w:t>-Отворени поступак-</w:t>
      </w: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D83061">
        <w:rPr>
          <w:b/>
          <w:sz w:val="28"/>
          <w:lang w:val="sr-Cyrl-CS"/>
        </w:rPr>
        <w:t>ој: Ј</w:t>
      </w:r>
      <w:r w:rsidR="00056C4C">
        <w:rPr>
          <w:b/>
          <w:sz w:val="28"/>
          <w:lang w:val="sr-Cyrl-CS"/>
        </w:rPr>
        <w:t xml:space="preserve">Н </w:t>
      </w:r>
      <w:r w:rsidR="00270157">
        <w:rPr>
          <w:b/>
          <w:sz w:val="28"/>
        </w:rPr>
        <w:t>20</w:t>
      </w:r>
      <w:r w:rsidRPr="00FC46AD">
        <w:rPr>
          <w:b/>
          <w:sz w:val="28"/>
        </w:rPr>
        <w:t>/201</w:t>
      </w:r>
      <w:r w:rsidR="00F46B13">
        <w:rPr>
          <w:b/>
          <w:sz w:val="28"/>
          <w:lang w:val="sr-Cyrl-CS"/>
        </w:rPr>
        <w:t>8</w:t>
      </w:r>
    </w:p>
    <w:p w:rsidR="00DF3E90" w:rsidRPr="00FC46AD" w:rsidRDefault="00DF3E90" w:rsidP="00DF3E90">
      <w:pPr>
        <w:jc w:val="center"/>
        <w:rPr>
          <w:b/>
          <w:sz w:val="28"/>
          <w:lang w:val="sr-Cyrl-CS"/>
        </w:rPr>
      </w:pPr>
      <w:r>
        <w:rPr>
          <w:b/>
          <w:sz w:val="28"/>
          <w:lang w:val="sr-Cyrl-CS"/>
        </w:rPr>
        <w:t>404-</w:t>
      </w:r>
      <w:r w:rsidR="00270157">
        <w:rPr>
          <w:b/>
          <w:sz w:val="28"/>
        </w:rPr>
        <w:t xml:space="preserve"> 22</w:t>
      </w:r>
      <w:r w:rsidR="00EF210B">
        <w:rPr>
          <w:b/>
          <w:sz w:val="28"/>
          <w:lang w:val="sr-Cyrl-CS"/>
        </w:rPr>
        <w:t>/201</w:t>
      </w:r>
      <w:r w:rsidR="00F46B13">
        <w:rPr>
          <w:b/>
          <w:sz w:val="28"/>
          <w:lang w:val="sr-Cyrl-CS"/>
        </w:rPr>
        <w:t>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270157">
        <w:rPr>
          <w:rFonts w:ascii="Times New Roman" w:hAnsi="Times New Roman"/>
          <w:b/>
          <w:i/>
          <w:lang w:val="sr-Cyrl-CS"/>
        </w:rPr>
        <w:t xml:space="preserve">А, </w:t>
      </w:r>
      <w:r w:rsidR="00270157">
        <w:rPr>
          <w:rFonts w:ascii="Times New Roman" w:hAnsi="Times New Roman"/>
          <w:b/>
          <w:i/>
        </w:rPr>
        <w:t>април</w:t>
      </w:r>
      <w:r w:rsidR="00E141B7">
        <w:rPr>
          <w:rFonts w:ascii="Times New Roman" w:hAnsi="Times New Roman"/>
          <w:b/>
          <w:i/>
          <w:lang w:val="sr-Cyrl-CS"/>
        </w:rPr>
        <w:t xml:space="preserve"> 201</w:t>
      </w:r>
      <w:r w:rsidR="00F46B13">
        <w:rPr>
          <w:rFonts w:ascii="Times New Roman" w:hAnsi="Times New Roman"/>
          <w:b/>
          <w:i/>
          <w:lang w:val="sr-Cyrl-CS"/>
        </w:rPr>
        <w:t>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270157">
        <w:rPr>
          <w:rFonts w:ascii="Times New Roman" w:hAnsi="Times New Roman"/>
        </w:rPr>
        <w:t xml:space="preserve"> 22</w:t>
      </w:r>
      <w:r w:rsidR="00AF66B4">
        <w:rPr>
          <w:rFonts w:ascii="Times New Roman" w:hAnsi="Times New Roman"/>
        </w:rPr>
        <w:t>/201</w:t>
      </w:r>
      <w:r w:rsidR="00F46B13">
        <w:rPr>
          <w:rFonts w:ascii="Times New Roman" w:hAnsi="Times New Roman"/>
        </w:rPr>
        <w:t>8</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C41CDD">
        <w:rPr>
          <w:rFonts w:ascii="Times New Roman" w:hAnsi="Times New Roman"/>
        </w:rPr>
        <w:t xml:space="preserve"> 13</w:t>
      </w:r>
      <w:r w:rsidR="00270157">
        <w:rPr>
          <w:rFonts w:ascii="Times New Roman" w:hAnsi="Times New Roman"/>
        </w:rPr>
        <w:t>.04.</w:t>
      </w:r>
      <w:r w:rsidRPr="009B66F5">
        <w:rPr>
          <w:rFonts w:ascii="Times New Roman" w:hAnsi="Times New Roman"/>
          <w:lang w:val="sr-Cyrl-CS"/>
        </w:rPr>
        <w:t>201</w:t>
      </w:r>
      <w:r w:rsidR="00F46B13">
        <w:rPr>
          <w:rFonts w:ascii="Times New Roman" w:hAnsi="Times New Roman"/>
          <w:lang w:val="sr-Cyrl-CS"/>
        </w:rPr>
        <w:t>8</w:t>
      </w:r>
      <w:r w:rsidRPr="009B66F5">
        <w:rPr>
          <w:rFonts w:ascii="Times New Roman" w:hAnsi="Times New Roman"/>
          <w:lang w:val="sr-Cyrl-CS"/>
        </w:rPr>
        <w:t>. године</w:t>
      </w:r>
    </w:p>
    <w:p w:rsidR="003A4168" w:rsidRPr="009B66F5" w:rsidRDefault="003A4168"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3A4168">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sidR="003A4168">
        <w:rPr>
          <w:rFonts w:ascii="Times New Roman" w:hAnsi="Times New Roman"/>
          <w:lang w:val="sr-Cyrl-CS"/>
        </w:rPr>
        <w:t>, члана 2</w:t>
      </w:r>
      <w:r>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у општини Љубовија („Службени лист општине Љубовија“, број </w:t>
      </w:r>
      <w:r w:rsidR="00F46B13">
        <w:rPr>
          <w:rFonts w:ascii="Times New Roman" w:hAnsi="Times New Roman"/>
          <w:lang w:val="sr-Cyrl-CS"/>
        </w:rPr>
        <w:t>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270157">
        <w:rPr>
          <w:rFonts w:ascii="Times New Roman" w:hAnsi="Times New Roman"/>
        </w:rPr>
        <w:t xml:space="preserve"> 22</w:t>
      </w:r>
      <w:r w:rsidR="00F46B13">
        <w:rPr>
          <w:rFonts w:ascii="Times New Roman" w:hAnsi="Times New Roman"/>
          <w:lang w:val="sr-Cyrl-CS"/>
        </w:rPr>
        <w:t>/2018</w:t>
      </w:r>
      <w:r w:rsidR="00886915">
        <w:rPr>
          <w:rFonts w:ascii="Times New Roman" w:hAnsi="Times New Roman"/>
          <w:lang w:val="sr-Cyrl-CS"/>
        </w:rPr>
        <w:t>-04</w:t>
      </w:r>
      <w:r w:rsidR="00270157">
        <w:rPr>
          <w:rFonts w:ascii="Times New Roman" w:hAnsi="Times New Roman"/>
          <w:lang w:val="sr-Cyrl-CS"/>
        </w:rPr>
        <w:t xml:space="preserve"> од 12.04</w:t>
      </w:r>
      <w:r>
        <w:rPr>
          <w:rFonts w:ascii="Times New Roman" w:hAnsi="Times New Roman"/>
          <w:lang w:val="sr-Cyrl-CS"/>
        </w:rPr>
        <w:t>.201</w:t>
      </w:r>
      <w:r w:rsidR="00F46B13">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270157">
        <w:rPr>
          <w:rFonts w:ascii="Times New Roman" w:hAnsi="Times New Roman"/>
        </w:rPr>
        <w:t>22</w:t>
      </w:r>
      <w:r w:rsidR="0030375E">
        <w:rPr>
          <w:rFonts w:ascii="Times New Roman" w:hAnsi="Times New Roman"/>
          <w:lang w:val="sr-Cyrl-CS"/>
        </w:rPr>
        <w:t>/201</w:t>
      </w:r>
      <w:r w:rsidR="00F46B13">
        <w:rPr>
          <w:rFonts w:ascii="Times New Roman" w:hAnsi="Times New Roman"/>
          <w:lang w:val="sr-Cyrl-CS"/>
        </w:rPr>
        <w:t>8</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270157">
        <w:rPr>
          <w:rFonts w:ascii="Times New Roman" w:hAnsi="Times New Roman"/>
        </w:rPr>
        <w:t>12.04</w:t>
      </w:r>
      <w:r w:rsidR="0030375E">
        <w:rPr>
          <w:rFonts w:ascii="Times New Roman" w:hAnsi="Times New Roman"/>
          <w:lang w:val="sr-Cyrl-CS"/>
        </w:rPr>
        <w:t>.201</w:t>
      </w:r>
      <w:r w:rsidR="00F46B13">
        <w:rPr>
          <w:rFonts w:ascii="Times New Roman" w:hAnsi="Times New Roman"/>
          <w:lang w:val="sr-Cyrl-CS"/>
        </w:rPr>
        <w:t>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3A4168" w:rsidP="00976255">
      <w:pPr>
        <w:widowControl w:val="0"/>
        <w:autoSpaceDE w:val="0"/>
        <w:autoSpaceDN w:val="0"/>
        <w:adjustRightInd w:val="0"/>
        <w:spacing w:before="36"/>
        <w:jc w:val="center"/>
        <w:rPr>
          <w:b/>
          <w:i/>
        </w:rPr>
      </w:pPr>
      <w:r>
        <w:rPr>
          <w:b/>
          <w:bCs/>
          <w:shadow/>
          <w:color w:val="000000"/>
          <w:lang w:val="sr-Cyrl-CS"/>
        </w:rPr>
        <w:t xml:space="preserve">у отвореном поступку за </w:t>
      </w:r>
      <w:r w:rsidR="00DF3E90" w:rsidRPr="00922CF4">
        <w:rPr>
          <w:b/>
          <w:bCs/>
          <w:shadow/>
          <w:color w:val="000000"/>
          <w:lang w:val="sr-Cyrl-CS"/>
        </w:rPr>
        <w:t xml:space="preserve">јавну </w:t>
      </w:r>
      <w:r w:rsidR="00DF3E90" w:rsidRPr="00922CF4">
        <w:rPr>
          <w:b/>
          <w:bCs/>
          <w:shadow/>
          <w:color w:val="000000"/>
        </w:rPr>
        <w:t>набавку</w:t>
      </w:r>
      <w:r>
        <w:rPr>
          <w:b/>
          <w:bCs/>
          <w:shadow/>
          <w:color w:val="000000"/>
          <w:lang w:val="sr-Cyrl-CS"/>
        </w:rPr>
        <w:t xml:space="preserve"> </w:t>
      </w:r>
      <w:r w:rsidR="00976255">
        <w:rPr>
          <w:b/>
          <w:bCs/>
          <w:shadow/>
          <w:color w:val="000000"/>
          <w:lang w:val="sr-Cyrl-CS"/>
        </w:rPr>
        <w:t xml:space="preserve">добара </w:t>
      </w:r>
      <w:r w:rsidR="00DF3E90">
        <w:rPr>
          <w:b/>
          <w:shadow/>
          <w:lang w:val="sr-Cyrl-CS"/>
        </w:rPr>
        <w:t>–</w:t>
      </w:r>
      <w:r w:rsidR="00976255" w:rsidRPr="00976255">
        <w:rPr>
          <w:b/>
          <w:i/>
        </w:rPr>
        <w:t xml:space="preserve"> </w:t>
      </w:r>
      <w:r w:rsidR="001E031B" w:rsidRPr="001E031B">
        <w:rPr>
          <w:b/>
          <w:shadow/>
          <w:lang w:val="sr-Cyrl-CS"/>
        </w:rPr>
        <w:t>Набавка</w:t>
      </w:r>
      <w:r>
        <w:rPr>
          <w:b/>
          <w:shadow/>
          <w:lang w:val="sr-Cyrl-CS"/>
        </w:rPr>
        <w:t xml:space="preserve"> електричне енергије за потребе објеката Општинске управе опш</w:t>
      </w:r>
      <w:r w:rsidR="002931F2">
        <w:rPr>
          <w:b/>
          <w:shadow/>
          <w:lang w:val="sr-Cyrl-CS"/>
        </w:rPr>
        <w:t xml:space="preserve">тине Љубовија, редни број ЈН </w:t>
      </w:r>
      <w:r w:rsidR="00270157">
        <w:rPr>
          <w:b/>
          <w:shadow/>
        </w:rPr>
        <w:t>20</w:t>
      </w:r>
      <w:r w:rsidR="001E031B" w:rsidRPr="001E031B">
        <w:rPr>
          <w:b/>
          <w:shadow/>
          <w:lang w:val="sr-Cyrl-CS"/>
        </w:rPr>
        <w:t>/201</w:t>
      </w:r>
      <w:r w:rsidR="00F46B13">
        <w:rPr>
          <w:b/>
          <w:shadow/>
          <w:lang w:val="sr-Cyrl-CS"/>
        </w:rPr>
        <w:t>8</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rPr>
      </w:pPr>
      <w:r w:rsidRPr="00F34DFB">
        <w:rPr>
          <w:rFonts w:eastAsia="TimesNewRomanPSMT"/>
        </w:rPr>
        <w:t xml:space="preserve">Конкурсна документација </w:t>
      </w:r>
      <w:r w:rsidRPr="002A7D4B">
        <w:rPr>
          <w:rFonts w:eastAsia="TimesNewRomanPSMT"/>
        </w:rPr>
        <w:t>садржи:</w:t>
      </w:r>
    </w:p>
    <w:p w:rsidR="002A7D4B" w:rsidRPr="001865ED" w:rsidRDefault="002A7D4B"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sidR="00B93FA2">
              <w:rPr>
                <w:rFonts w:eastAsia="TimesNewRomanPSMT"/>
                <w:lang w:val="sr-Cyrl-CS"/>
              </w:rPr>
              <w:t>, рок испоруке, место испоруке</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9C598A">
            <w:pPr>
              <w:snapToGrid w:val="0"/>
              <w:jc w:val="center"/>
              <w:rPr>
                <w:rFonts w:eastAsia="TimesNewRomanPSMT"/>
                <w:lang w:val="en-US"/>
              </w:rPr>
            </w:pPr>
            <w:r>
              <w:rPr>
                <w:rFonts w:eastAsia="TimesNewRomanPSMT"/>
                <w:lang w:val="en-U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9C598A">
            <w:pPr>
              <w:snapToGrid w:val="0"/>
              <w:jc w:val="center"/>
              <w:rPr>
                <w:rFonts w:eastAsia="TimesNewRomanPSMT"/>
                <w:lang w:val="en-US"/>
              </w:rPr>
            </w:pPr>
            <w:r>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9C598A">
            <w:pPr>
              <w:snapToGrid w:val="0"/>
              <w:jc w:val="center"/>
              <w:rPr>
                <w:rFonts w:eastAsia="TimesNewRomanPSMT"/>
                <w:lang w:val="en-US"/>
              </w:rPr>
            </w:pPr>
            <w:r>
              <w:rPr>
                <w:rFonts w:eastAsia="TimesNewRomanPSMT"/>
                <w:lang w:val="en-US"/>
              </w:rPr>
              <w:t>10</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9C598A">
            <w:pPr>
              <w:snapToGrid w:val="0"/>
              <w:jc w:val="center"/>
              <w:rPr>
                <w:rFonts w:eastAsia="TimesNewRomanPSMT"/>
                <w:lang w:val="en-US"/>
              </w:rPr>
            </w:pPr>
            <w:r>
              <w:rPr>
                <w:rFonts w:eastAsia="TimesNewRomanPSMT"/>
                <w:lang w:val="en-US"/>
              </w:rPr>
              <w:t>19</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9C598A">
            <w:pPr>
              <w:snapToGrid w:val="0"/>
              <w:jc w:val="center"/>
              <w:rPr>
                <w:rFonts w:eastAsia="TimesNewRomanPSMT"/>
                <w:lang w:val="en-US"/>
              </w:rPr>
            </w:pPr>
            <w:r>
              <w:rPr>
                <w:rFonts w:eastAsia="TimesNewRomanPSMT"/>
                <w:lang w:val="en-US"/>
              </w:rPr>
              <w:t>24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9C598A">
            <w:pPr>
              <w:snapToGrid w:val="0"/>
              <w:jc w:val="center"/>
              <w:rPr>
                <w:rFonts w:eastAsia="TimesNewRomanPSMT"/>
                <w:lang w:val="en-US"/>
              </w:rPr>
            </w:pPr>
            <w:r>
              <w:rPr>
                <w:rFonts w:eastAsia="TimesNewRomanPSMT"/>
                <w:lang w:val="en-US"/>
              </w:rPr>
              <w:t>26</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216614" w:rsidP="00C95EEF">
            <w:pPr>
              <w:snapToGrid w:val="0"/>
              <w:jc w:val="center"/>
              <w:rPr>
                <w:rFonts w:eastAsia="TimesNewRomanPSMT"/>
                <w:lang w:val="en-US"/>
              </w:rPr>
            </w:pPr>
            <w:r>
              <w:rPr>
                <w:rFonts w:eastAsia="TimesNewRomanPSMT"/>
                <w:lang w:val="en-US"/>
              </w:rPr>
              <w:t>IX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9C598A">
            <w:pPr>
              <w:snapToGrid w:val="0"/>
              <w:jc w:val="center"/>
              <w:rPr>
                <w:rFonts w:eastAsia="TimesNewRomanPSMT"/>
                <w:lang w:val="en-US"/>
              </w:rPr>
            </w:pPr>
            <w:r>
              <w:rPr>
                <w:rFonts w:eastAsia="TimesNewRomanPSMT"/>
                <w:lang w:val="en-US"/>
              </w:rPr>
              <w:t>27</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9C598A">
            <w:pPr>
              <w:snapToGrid w:val="0"/>
              <w:jc w:val="center"/>
              <w:rPr>
                <w:rFonts w:eastAsia="TimesNewRomanPSMT"/>
                <w:lang w:val="en-US"/>
              </w:rPr>
            </w:pPr>
            <w:r>
              <w:rPr>
                <w:rFonts w:eastAsia="TimesNewRomanPSMT"/>
                <w:lang w:val="en-US"/>
              </w:rPr>
              <w:t>32</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XI</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9C598A">
            <w:pPr>
              <w:snapToGrid w:val="0"/>
              <w:jc w:val="center"/>
              <w:rPr>
                <w:rFonts w:eastAsia="TimesNewRomanPSMT"/>
                <w:lang w:val="en-US"/>
              </w:rPr>
            </w:pPr>
            <w:r>
              <w:rPr>
                <w:rFonts w:eastAsia="TimesNewRomanPSMT"/>
                <w:lang w:val="en-US"/>
              </w:rPr>
              <w:t>33</w:t>
            </w:r>
          </w:p>
        </w:tc>
      </w:tr>
      <w:tr w:rsidR="00D466D7" w:rsidRPr="00F34DFB" w:rsidTr="009C598A">
        <w:tc>
          <w:tcPr>
            <w:tcW w:w="1553" w:type="dxa"/>
            <w:tcBorders>
              <w:top w:val="single" w:sz="4" w:space="0" w:color="000000"/>
              <w:left w:val="single" w:sz="4" w:space="0" w:color="000000"/>
              <w:bottom w:val="single" w:sz="4" w:space="0" w:color="000000"/>
            </w:tcBorders>
            <w:shd w:val="clear" w:color="auto" w:fill="auto"/>
          </w:tcPr>
          <w:p w:rsidR="00D466D7" w:rsidRDefault="00D466D7" w:rsidP="00C95EEF">
            <w:pPr>
              <w:snapToGrid w:val="0"/>
              <w:jc w:val="center"/>
              <w:rPr>
                <w:rFonts w:eastAsia="TimesNewRomanPSMT"/>
                <w:lang w:val="sr-Latn-CS"/>
              </w:rPr>
            </w:pPr>
            <w:r>
              <w:rPr>
                <w:rFonts w:eastAsia="TimesNewRomanPSMT"/>
                <w:lang w:val="sr-Latn-CS"/>
              </w:rPr>
              <w:t>XII</w:t>
            </w:r>
          </w:p>
        </w:tc>
        <w:tc>
          <w:tcPr>
            <w:tcW w:w="6490" w:type="dxa"/>
            <w:tcBorders>
              <w:top w:val="single" w:sz="4" w:space="0" w:color="000000"/>
              <w:left w:val="single" w:sz="4" w:space="0" w:color="000000"/>
              <w:bottom w:val="single" w:sz="4" w:space="0" w:color="000000"/>
            </w:tcBorders>
            <w:shd w:val="clear" w:color="auto" w:fill="auto"/>
          </w:tcPr>
          <w:p w:rsidR="00D466D7" w:rsidRDefault="00D466D7" w:rsidP="009C598A">
            <w:pPr>
              <w:snapToGrid w:val="0"/>
              <w:jc w:val="both"/>
              <w:rPr>
                <w:rFonts w:eastAsia="TimesNewRomanPSMT"/>
                <w:lang w:val="sr-Cyrl-CS"/>
              </w:rPr>
            </w:pPr>
            <w:r>
              <w:rPr>
                <w:rFonts w:eastAsia="TimesNewRomanPSMT"/>
                <w:lang w:val="sr-Cyrl-CS"/>
              </w:rPr>
              <w:t>Планирана потрошња по мерним местима - приказ</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466D7" w:rsidRPr="00957276" w:rsidRDefault="00957276" w:rsidP="009C598A">
            <w:pPr>
              <w:snapToGrid w:val="0"/>
              <w:jc w:val="center"/>
              <w:rPr>
                <w:rFonts w:eastAsia="TimesNewRomanPSMT"/>
                <w:lang w:val="en-US"/>
              </w:rPr>
            </w:pPr>
            <w:r>
              <w:rPr>
                <w:rFonts w:eastAsia="TimesNewRomanPSMT"/>
                <w:lang w:val="en-US"/>
              </w:rPr>
              <w:t>34</w:t>
            </w:r>
          </w:p>
        </w:tc>
      </w:tr>
    </w:tbl>
    <w:p w:rsidR="00DF3E90" w:rsidRDefault="00DF3E90" w:rsidP="00DF3E90">
      <w:pPr>
        <w:pStyle w:val="Default"/>
        <w:autoSpaceDE/>
        <w:autoSpaceDN/>
        <w:adjustRightInd/>
        <w:rPr>
          <w:rFonts w:ascii="Times New Roman" w:hAnsi="Times New Roman"/>
          <w:b/>
          <w:i/>
          <w:lang w:val="sr-Cyrl-CS"/>
        </w:rPr>
      </w:pPr>
    </w:p>
    <w:p w:rsidR="0037079D" w:rsidRDefault="0037079D"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1A56F6">
        <w:rPr>
          <w:rFonts w:ascii="Times New Roman" w:hAnsi="Times New Roman"/>
          <w:b/>
          <w:i/>
          <w:color w:val="auto"/>
          <w:lang w:val="sr-Cyrl-CS"/>
        </w:rPr>
        <w:t>34</w:t>
      </w:r>
      <w:r>
        <w:rPr>
          <w:rFonts w:ascii="Times New Roman" w:hAnsi="Times New Roman"/>
          <w:b/>
          <w:i/>
          <w:color w:val="auto"/>
          <w:lang w:val="sr-Cyrl-CS"/>
        </w:rPr>
        <w:t xml:space="preserve"> </w:t>
      </w:r>
      <w:r w:rsidR="00F37EBC">
        <w:rPr>
          <w:rFonts w:ascii="Times New Roman" w:hAnsi="Times New Roman"/>
          <w:b/>
          <w:i/>
          <w:lang w:val="sr-Cyrl-CS"/>
        </w:rPr>
        <w:t>стран</w:t>
      </w:r>
      <w:r w:rsidR="0037079D">
        <w:rPr>
          <w:rFonts w:ascii="Times New Roman" w:hAnsi="Times New Roman"/>
          <w:b/>
          <w:i/>
          <w:lang w:val="sr-Cyrl-CS"/>
        </w:rPr>
        <w:t>е</w:t>
      </w:r>
      <w:r w:rsidRPr="00D9003D">
        <w:rPr>
          <w:rFonts w:ascii="Times New Roman" w:hAnsi="Times New Roman"/>
          <w:b/>
          <w:i/>
          <w:lang w:val="sr-Cyrl-CS"/>
        </w:rPr>
        <w:t>.</w:t>
      </w:r>
    </w:p>
    <w:p w:rsidR="00CB5662" w:rsidRDefault="00DF3E90" w:rsidP="00312C98">
      <w:pPr>
        <w:pStyle w:val="Default"/>
        <w:autoSpaceDE/>
        <w:autoSpaceDN/>
        <w:adjustRightInd/>
        <w:rPr>
          <w:rFonts w:ascii="Times New Roman" w:hAnsi="Times New Roman"/>
          <w:b/>
          <w:i/>
          <w:sz w:val="28"/>
          <w:szCs w:val="28"/>
          <w:u w:val="single"/>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1C6F48" w:rsidRPr="0050276F" w:rsidRDefault="001C6F48" w:rsidP="001C6F48">
      <w:pPr>
        <w:jc w:val="both"/>
      </w:pPr>
      <w:r w:rsidRPr="0050276F">
        <w:rPr>
          <w:b/>
          <w:bCs/>
        </w:rPr>
        <w:t>1. Подаци о наручиоцу</w:t>
      </w:r>
    </w:p>
    <w:p w:rsidR="001C6F48" w:rsidRPr="0050276F" w:rsidRDefault="001C6F48" w:rsidP="001C6F48">
      <w:pPr>
        <w:jc w:val="both"/>
      </w:pPr>
      <w:r>
        <w:t>Наручилац: Општин</w:t>
      </w:r>
      <w:r>
        <w:rPr>
          <w:lang w:val="sr-Cyrl-CS"/>
        </w:rPr>
        <w:t>ска управа општине</w:t>
      </w:r>
      <w:r w:rsidRPr="0050276F">
        <w:t xml:space="preserve"> Љубовија</w:t>
      </w:r>
    </w:p>
    <w:p w:rsidR="001C6F48" w:rsidRPr="0050276F" w:rsidRDefault="001C6F48" w:rsidP="001C6F48">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C6F48" w:rsidRPr="0050276F" w:rsidRDefault="001C6F48" w:rsidP="001C6F48">
      <w:pPr>
        <w:jc w:val="both"/>
      </w:pPr>
      <w:r w:rsidRPr="0050276F">
        <w:rPr>
          <w:lang w:val="sr-Cyrl-CS"/>
        </w:rPr>
        <w:t xml:space="preserve">Интернет страница: </w:t>
      </w:r>
      <w:hyperlink r:id="rId9" w:history="1">
        <w:r w:rsidRPr="0050276F">
          <w:rPr>
            <w:rStyle w:val="Hyperlink"/>
          </w:rPr>
          <w:t>www.ljubovija.rs</w:t>
        </w:r>
      </w:hyperlink>
    </w:p>
    <w:p w:rsidR="001C6F48" w:rsidRPr="00EA121A" w:rsidRDefault="001C6F48" w:rsidP="001C6F48">
      <w:pPr>
        <w:pStyle w:val="ListParagraph"/>
        <w:ind w:left="0"/>
        <w:jc w:val="both"/>
      </w:pPr>
      <w:r>
        <w:t>Остали подаци о наручиоцу:</w:t>
      </w:r>
    </w:p>
    <w:p w:rsidR="001C6F48" w:rsidRPr="009B66F5" w:rsidRDefault="001C6F48" w:rsidP="001C6F48">
      <w:pPr>
        <w:jc w:val="both"/>
        <w:rPr>
          <w:lang w:val="sr-Cyrl-CS"/>
        </w:rPr>
      </w:pPr>
      <w:r w:rsidRPr="009B66F5">
        <w:t xml:space="preserve">Шифра делатности број: </w:t>
      </w:r>
      <w:r w:rsidRPr="009B66F5">
        <w:rPr>
          <w:lang w:val="sr-Cyrl-CS"/>
        </w:rPr>
        <w:t>8411</w:t>
      </w:r>
    </w:p>
    <w:p w:rsidR="001C6F48" w:rsidRPr="00FE798D" w:rsidRDefault="001C6F48" w:rsidP="001C6F48">
      <w:pPr>
        <w:jc w:val="both"/>
      </w:pPr>
      <w:r>
        <w:t xml:space="preserve">Матични број: </w:t>
      </w:r>
      <w:r w:rsidRPr="00697138">
        <w:rPr>
          <w:lang w:val="sr-Cyrl-CS"/>
        </w:rPr>
        <w:t>07170513</w:t>
      </w:r>
    </w:p>
    <w:p w:rsidR="001C6F48" w:rsidRPr="009B66F5" w:rsidRDefault="001C6F48" w:rsidP="001C6F48">
      <w:pPr>
        <w:jc w:val="both"/>
      </w:pPr>
      <w:r w:rsidRPr="009B66F5">
        <w:t xml:space="preserve">ПИБ: </w:t>
      </w:r>
      <w:r w:rsidRPr="00697138">
        <w:rPr>
          <w:lang w:val="sr-Cyrl-CS"/>
        </w:rPr>
        <w:t>101302050</w:t>
      </w:r>
      <w:r w:rsidRPr="009B66F5">
        <w:t xml:space="preserve"> </w:t>
      </w:r>
    </w:p>
    <w:p w:rsidR="001C6F48" w:rsidRPr="00482794" w:rsidRDefault="001C6F48" w:rsidP="001C6F48">
      <w:pPr>
        <w:jc w:val="both"/>
      </w:pPr>
    </w:p>
    <w:p w:rsidR="001C6F48" w:rsidRPr="0050276F" w:rsidRDefault="001C6F48" w:rsidP="001C6F48">
      <w:pPr>
        <w:jc w:val="both"/>
      </w:pPr>
      <w:r w:rsidRPr="0050276F">
        <w:rPr>
          <w:b/>
          <w:bCs/>
        </w:rPr>
        <w:t>2. Врста поступка јавне набавке</w:t>
      </w:r>
    </w:p>
    <w:p w:rsidR="001C6F48" w:rsidRPr="0050276F" w:rsidRDefault="001C6F48" w:rsidP="001C6F48">
      <w:pPr>
        <w:jc w:val="both"/>
      </w:pPr>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
    <w:p w:rsidR="001C6F48" w:rsidRPr="00482794" w:rsidRDefault="001C6F48" w:rsidP="001C6F48">
      <w:pPr>
        <w:jc w:val="both"/>
      </w:pPr>
    </w:p>
    <w:p w:rsidR="001C6F48" w:rsidRPr="0050276F" w:rsidRDefault="001C6F48" w:rsidP="001C6F48">
      <w:pPr>
        <w:jc w:val="both"/>
      </w:pPr>
      <w:r w:rsidRPr="0050276F">
        <w:rPr>
          <w:b/>
          <w:bCs/>
        </w:rPr>
        <w:t>3. Предмет јавне набавке</w:t>
      </w:r>
    </w:p>
    <w:p w:rsidR="001C6F48" w:rsidRPr="00C32908" w:rsidRDefault="001C6F48" w:rsidP="001C6F48">
      <w:pPr>
        <w:jc w:val="both"/>
      </w:pPr>
      <w:r w:rsidRPr="0050276F">
        <w:t>Предмет јавне набавке бр</w:t>
      </w:r>
      <w:r w:rsidRPr="0050276F">
        <w:rPr>
          <w:lang w:val="ru-RU"/>
        </w:rPr>
        <w:t>.</w:t>
      </w:r>
      <w:r w:rsidRPr="0050276F">
        <w:t xml:space="preserve"> </w:t>
      </w:r>
      <w:r w:rsidR="002B1B58">
        <w:t>20</w:t>
      </w:r>
      <w:r>
        <w:t>/201</w:t>
      </w:r>
      <w:r w:rsidR="00621CF4">
        <w:rPr>
          <w:lang w:val="sr-Cyrl-CS"/>
        </w:rPr>
        <w:t>8</w:t>
      </w:r>
      <w:r>
        <w:t xml:space="preserve"> </w:t>
      </w:r>
      <w:r>
        <w:rPr>
          <w:lang w:val="sr-Cyrl-CS"/>
        </w:rPr>
        <w:t>је електрична енергија за потребе објеката Општинске управе општине Љубовија</w:t>
      </w:r>
      <w:r w:rsidR="005E1C40">
        <w:rPr>
          <w:lang w:val="sr-Cyrl-CS"/>
        </w:rPr>
        <w:t>.</w:t>
      </w:r>
    </w:p>
    <w:p w:rsidR="001C6F48" w:rsidRPr="0050276F" w:rsidRDefault="001C6F48" w:rsidP="001C6F48">
      <w:pPr>
        <w:jc w:val="both"/>
      </w:pPr>
    </w:p>
    <w:p w:rsidR="001C6F48" w:rsidRPr="0050276F" w:rsidRDefault="001C6F48" w:rsidP="001C6F48">
      <w:pPr>
        <w:jc w:val="both"/>
        <w:rPr>
          <w:lang w:val="sr-Cyrl-CS"/>
        </w:rPr>
      </w:pPr>
      <w:r w:rsidRPr="0050276F">
        <w:rPr>
          <w:b/>
          <w:bCs/>
          <w:lang w:val="sr-Cyrl-CS"/>
        </w:rPr>
        <w:t>4. Циљ поступка</w:t>
      </w:r>
    </w:p>
    <w:p w:rsidR="001C6F48" w:rsidRPr="0050276F" w:rsidRDefault="001C6F48" w:rsidP="001C6F48">
      <w:pPr>
        <w:jc w:val="both"/>
        <w:rPr>
          <w:i/>
          <w:iCs/>
          <w:lang w:val="sr-Cyrl-CS"/>
        </w:rPr>
      </w:pPr>
      <w:r w:rsidRPr="0050276F">
        <w:rPr>
          <w:lang w:val="sr-Cyrl-CS"/>
        </w:rPr>
        <w:t>Поступак јавне набавке се спроводи ради закључења уговора о јавној набавци.</w:t>
      </w:r>
    </w:p>
    <w:p w:rsidR="001C6F48" w:rsidRPr="00482794" w:rsidRDefault="001C6F48" w:rsidP="001C6F48">
      <w:pPr>
        <w:jc w:val="both"/>
      </w:pPr>
    </w:p>
    <w:p w:rsidR="001C6F48" w:rsidRPr="0050276F" w:rsidRDefault="001C6F48" w:rsidP="001C6F48">
      <w:pPr>
        <w:jc w:val="both"/>
      </w:pPr>
      <w:r>
        <w:rPr>
          <w:b/>
          <w:bCs/>
        </w:rPr>
        <w:t>5</w:t>
      </w:r>
      <w:r w:rsidRPr="0050276F">
        <w:rPr>
          <w:b/>
          <w:bCs/>
        </w:rPr>
        <w:t xml:space="preserve">. Контакт (лице или служба) </w:t>
      </w:r>
    </w:p>
    <w:p w:rsidR="001C6F48" w:rsidRPr="00AF3791" w:rsidRDefault="00192361" w:rsidP="001C6F48">
      <w:pPr>
        <w:spacing w:after="120"/>
        <w:jc w:val="both"/>
      </w:pPr>
      <w:r>
        <w:t>Особа за контакт је Кирило Јовић</w:t>
      </w:r>
      <w:r w:rsidR="001C6F48">
        <w:t>,</w:t>
      </w:r>
      <w:r w:rsidR="0030375E">
        <w:rPr>
          <w:lang w:val="sr-Cyrl-CS"/>
        </w:rPr>
        <w:t xml:space="preserve"> сарадник</w:t>
      </w:r>
      <w:r w:rsidR="001C6F48">
        <w:rPr>
          <w:lang w:val="sr-Cyrl-CS"/>
        </w:rPr>
        <w:t xml:space="preserve"> за јавне набавке,</w:t>
      </w:r>
      <w:r w:rsidR="001C6F48">
        <w:t xml:space="preserve"> тел.01</w:t>
      </w:r>
      <w:r w:rsidR="0030375E">
        <w:rPr>
          <w:lang w:val="sr-Cyrl-CS"/>
        </w:rPr>
        <w:t>5/561- 411</w:t>
      </w:r>
      <w:r w:rsidR="001C6F48">
        <w:rPr>
          <w:lang w:val="sr-Cyrl-CS"/>
        </w:rPr>
        <w:t xml:space="preserve">, </w:t>
      </w:r>
      <w:r w:rsidR="001C6F48">
        <w:t xml:space="preserve">факс 015/562-870, </w:t>
      </w:r>
      <w:r w:rsidR="001C6F48">
        <w:rPr>
          <w:lang w:val="sr-Cyrl-CS"/>
        </w:rPr>
        <w:t xml:space="preserve">сваког радног дана (понедељак-петак) </w:t>
      </w:r>
      <w:r w:rsidR="001C6F48">
        <w:t>у периоду од 7 до 15 часова.</w:t>
      </w:r>
    </w:p>
    <w:p w:rsidR="00F74336" w:rsidRPr="001C6F48" w:rsidRDefault="00F74336" w:rsidP="001C6F48">
      <w:pPr>
        <w:jc w:val="both"/>
        <w:rPr>
          <w:lang w:val="sr-Cyrl-CS"/>
        </w:rPr>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BF5681">
      <w:pPr>
        <w:numPr>
          <w:ilvl w:val="0"/>
          <w:numId w:val="5"/>
        </w:numPr>
        <w:ind w:left="0" w:firstLine="360"/>
        <w:jc w:val="both"/>
        <w:rPr>
          <w:lang w:val="sr-Cyrl-CS"/>
        </w:rPr>
      </w:pPr>
      <w:r>
        <w:t>Опис предмета набавке, назив и ознака из општег речника набавке</w:t>
      </w:r>
      <w:r w:rsidR="00F74336">
        <w:t>:</w:t>
      </w:r>
      <w:r w:rsidR="001C6F48">
        <w:rPr>
          <w:lang w:val="sr-Cyrl-CS"/>
        </w:rPr>
        <w:t xml:space="preserve"> електрична енергија за потребе објеката Општинске управе општине Љубовија</w:t>
      </w:r>
      <w:r w:rsidR="00BF1A87">
        <w:rPr>
          <w:lang w:val="sr-Cyrl-CS"/>
        </w:rPr>
        <w:t xml:space="preserve">, према </w:t>
      </w:r>
      <w:r w:rsidR="002931F2">
        <w:rPr>
          <w:lang w:val="sr-Cyrl-CS"/>
        </w:rPr>
        <w:t xml:space="preserve">оквирним количинама и </w:t>
      </w:r>
      <w:r w:rsidR="00BF1A87">
        <w:rPr>
          <w:lang w:val="sr-Cyrl-CS"/>
        </w:rPr>
        <w:t>техничкој спецификацији наведеној и детаљно образложеној у даљем тексту конкурсне документације</w:t>
      </w:r>
      <w:r w:rsidR="001C6F48">
        <w:rPr>
          <w:lang w:val="sr-Cyrl-CS"/>
        </w:rPr>
        <w:t>.</w:t>
      </w:r>
    </w:p>
    <w:p w:rsidR="00F74336" w:rsidRDefault="002A6B3E" w:rsidP="002A6B3E">
      <w:pPr>
        <w:ind w:firstLine="720"/>
        <w:rPr>
          <w:lang w:val="ru-RU"/>
        </w:rPr>
      </w:pPr>
      <w:r>
        <w:t>Ознака из општег речника набавке</w:t>
      </w:r>
      <w:r>
        <w:rPr>
          <w:lang w:val="ru-RU"/>
        </w:rPr>
        <w:t>:</w:t>
      </w:r>
      <w:r w:rsidR="001578FF">
        <w:rPr>
          <w:lang w:val="ru-RU"/>
        </w:rPr>
        <w:t xml:space="preserve"> </w:t>
      </w:r>
      <w:r w:rsidR="001C6F48">
        <w:rPr>
          <w:lang w:val="sr-Cyrl-CS"/>
        </w:rPr>
        <w:t>09310000- електрична енергија</w:t>
      </w:r>
      <w:r>
        <w:rPr>
          <w:lang w:val="ru-RU"/>
        </w:rPr>
        <w:t>.</w:t>
      </w:r>
    </w:p>
    <w:p w:rsidR="002A6B3E" w:rsidRPr="002A6B3E" w:rsidRDefault="002A6B3E" w:rsidP="002A6B3E">
      <w:pPr>
        <w:ind w:firstLine="720"/>
        <w:rPr>
          <w:lang w:val="ru-RU"/>
        </w:rPr>
      </w:pPr>
    </w:p>
    <w:p w:rsidR="00CB5662" w:rsidRPr="00F74336" w:rsidRDefault="00CB5662" w:rsidP="00BF5681">
      <w:pPr>
        <w:numPr>
          <w:ilvl w:val="0"/>
          <w:numId w:val="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CF71FC" w:rsidRDefault="00CF71FC" w:rsidP="00CF71FC">
      <w:pPr>
        <w:ind w:firstLine="720"/>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1. ВРСТА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Набавка електричне енергије, закључењем уговора о потпуном снабдевању.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2. ТЕХНИЧКЕ КАРАКТЕРИСТИКЕ </w:t>
      </w:r>
    </w:p>
    <w:p w:rsidR="00D5410D" w:rsidRPr="008542ED" w:rsidRDefault="00D5410D" w:rsidP="00D5410D">
      <w:pPr>
        <w:suppressAutoHyphens w:val="0"/>
        <w:autoSpaceDE w:val="0"/>
        <w:autoSpaceDN w:val="0"/>
        <w:adjustRightInd w:val="0"/>
        <w:jc w:val="both"/>
        <w:rPr>
          <w:rFonts w:eastAsia="Calibri"/>
          <w:color w:val="000000"/>
          <w:szCs w:val="23"/>
          <w:lang w:eastAsia="en-US"/>
        </w:rPr>
      </w:pPr>
      <w:r w:rsidRPr="00D5410D">
        <w:rPr>
          <w:rFonts w:eastAsia="Calibri"/>
          <w:color w:val="000000"/>
          <w:szCs w:val="23"/>
          <w:lang w:val="en-US" w:eastAsia="en-US"/>
        </w:rPr>
        <w:t xml:space="preserve">У складу са документом „Правила о раду тржишта електричне енергије“ („Сл.гласник РС“ број 120/2012 и 120/2014).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Врста продаје: стална, гарантована и одређена на основу остварене потрошње Наручиоца, на месту примопредаје током испоруке.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lastRenderedPageBreak/>
        <w:t xml:space="preserve">3. КВАЛИТЕТ </w:t>
      </w:r>
    </w:p>
    <w:p w:rsidR="00D5410D" w:rsidRDefault="00D5410D" w:rsidP="00D5410D">
      <w:pPr>
        <w:suppressAutoHyphens w:val="0"/>
        <w:autoSpaceDE w:val="0"/>
        <w:autoSpaceDN w:val="0"/>
        <w:adjustRightInd w:val="0"/>
        <w:jc w:val="both"/>
        <w:rPr>
          <w:rFonts w:eastAsia="Calibri"/>
          <w:color w:val="000000"/>
          <w:szCs w:val="23"/>
          <w:lang w:val="sr-Cyrl-CS" w:eastAsia="en-US"/>
        </w:rPr>
      </w:pPr>
      <w:r w:rsidRPr="00D5410D">
        <w:rPr>
          <w:rFonts w:eastAsia="Calibri"/>
          <w:color w:val="000000"/>
          <w:szCs w:val="23"/>
          <w:lang w:val="en-US" w:eastAsia="en-US"/>
        </w:rPr>
        <w:t xml:space="preserve">Врста и ниво квалитета испоруке електричне енергије у складу са Правилима о раду преносног </w:t>
      </w:r>
      <w:r w:rsidR="008B61C4">
        <w:rPr>
          <w:rFonts w:eastAsia="Calibri"/>
          <w:color w:val="000000"/>
          <w:szCs w:val="23"/>
          <w:lang w:val="en-US" w:eastAsia="en-US"/>
        </w:rPr>
        <w:t>система („Сл. гласник РС“, бр.</w:t>
      </w:r>
      <w:r w:rsidR="008B61C4">
        <w:rPr>
          <w:rFonts w:eastAsia="Calibri"/>
          <w:color w:val="000000"/>
          <w:szCs w:val="23"/>
          <w:lang w:val="sr-Cyrl-CS" w:eastAsia="en-US"/>
        </w:rPr>
        <w:t xml:space="preserve"> 91</w:t>
      </w:r>
      <w:r w:rsidR="008B61C4">
        <w:rPr>
          <w:rFonts w:eastAsia="Calibri"/>
          <w:color w:val="000000"/>
          <w:szCs w:val="23"/>
          <w:lang w:val="en-US" w:eastAsia="en-US"/>
        </w:rPr>
        <w:t>/201</w:t>
      </w:r>
      <w:r w:rsidR="008B61C4">
        <w:rPr>
          <w:rFonts w:eastAsia="Calibri"/>
          <w:color w:val="000000"/>
          <w:szCs w:val="23"/>
          <w:lang w:val="sr-Cyrl-CS" w:eastAsia="en-US"/>
        </w:rPr>
        <w:t>5</w:t>
      </w:r>
      <w:r w:rsidRPr="00D5410D">
        <w:rPr>
          <w:rFonts w:eastAsia="Calibri"/>
          <w:color w:val="000000"/>
          <w:szCs w:val="23"/>
          <w:lang w:val="en-US" w:eastAsia="en-US"/>
        </w:rPr>
        <w:t>) и Правилима о раду дистрибутивног система и Уредбом о условима испоруке и снабдевања електричном енергијом („Сл. гласник РС“, бр.</w:t>
      </w:r>
      <w:r>
        <w:rPr>
          <w:rFonts w:eastAsia="Calibri"/>
          <w:color w:val="000000"/>
          <w:szCs w:val="23"/>
          <w:lang w:val="sr-Cyrl-CS" w:eastAsia="en-US"/>
        </w:rPr>
        <w:t xml:space="preserve"> </w:t>
      </w:r>
      <w:r w:rsidRPr="00D5410D">
        <w:rPr>
          <w:rFonts w:eastAsia="Calibri"/>
          <w:color w:val="000000"/>
          <w:szCs w:val="23"/>
          <w:lang w:val="en-US" w:eastAsia="en-US"/>
        </w:rPr>
        <w:t xml:space="preserve">63/2013).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4. КОЛИЧИНА И ОПИС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Оквирни обим динамике испоруке: планирана потрошња, сачињена</w:t>
      </w:r>
      <w:r>
        <w:rPr>
          <w:rFonts w:eastAsia="Calibri"/>
          <w:color w:val="000000"/>
          <w:szCs w:val="23"/>
          <w:lang w:val="en-US" w:eastAsia="en-US"/>
        </w:rPr>
        <w:t xml:space="preserve"> на основу утрошка из претходн</w:t>
      </w:r>
      <w:r>
        <w:rPr>
          <w:rFonts w:eastAsia="Calibri"/>
          <w:color w:val="000000"/>
          <w:szCs w:val="23"/>
          <w:lang w:val="sr-Cyrl-CS" w:eastAsia="en-US"/>
        </w:rPr>
        <w:t>е</w:t>
      </w:r>
      <w:r>
        <w:rPr>
          <w:rFonts w:eastAsia="Calibri"/>
          <w:color w:val="000000"/>
          <w:szCs w:val="23"/>
          <w:lang w:val="en-US" w:eastAsia="en-US"/>
        </w:rPr>
        <w:t xml:space="preserve"> годи</w:t>
      </w:r>
      <w:r>
        <w:rPr>
          <w:rFonts w:eastAsia="Calibri"/>
          <w:color w:val="000000"/>
          <w:szCs w:val="23"/>
          <w:lang w:val="sr-Cyrl-CS" w:eastAsia="en-US"/>
        </w:rPr>
        <w:t>не</w:t>
      </w:r>
      <w:r w:rsidRPr="00D5410D">
        <w:rPr>
          <w:rFonts w:eastAsia="Calibri"/>
          <w:color w:val="000000"/>
          <w:szCs w:val="23"/>
          <w:lang w:val="en-US" w:eastAsia="en-US"/>
        </w:rPr>
        <w:t xml:space="preserve">, дата је у табели која је саставни део конкурсне документације као Прилог 1.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Понуђач је комплетно балансно одговоран (100%) за свако место примопредаје Наручиоцу. </w:t>
      </w:r>
    </w:p>
    <w:p w:rsidR="00D5410D" w:rsidRDefault="00D5410D" w:rsidP="00D5410D">
      <w:pPr>
        <w:jc w:val="both"/>
        <w:rPr>
          <w:rFonts w:eastAsia="Calibri"/>
          <w:b/>
          <w:bCs/>
          <w:color w:val="000000"/>
          <w:szCs w:val="23"/>
          <w:lang w:val="sr-Cyrl-CS" w:eastAsia="en-US"/>
        </w:rPr>
      </w:pPr>
    </w:p>
    <w:p w:rsidR="00F674E0" w:rsidRDefault="00D5410D" w:rsidP="00D5410D">
      <w:pPr>
        <w:jc w:val="both"/>
        <w:rPr>
          <w:lang w:val="sr-Cyrl-CS"/>
        </w:rPr>
      </w:pPr>
      <w:r w:rsidRPr="00D5410D">
        <w:rPr>
          <w:rFonts w:eastAsia="Calibri"/>
          <w:b/>
          <w:bCs/>
          <w:color w:val="000000"/>
          <w:szCs w:val="23"/>
          <w:lang w:val="en-US" w:eastAsia="en-US"/>
        </w:rPr>
        <w:t>5. РОК ИСПОРУКЕ ДОБАРА</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Испорука електричне енерги</w:t>
      </w:r>
      <w:r w:rsidR="00AB48FA">
        <w:rPr>
          <w:rFonts w:eastAsia="Calibri"/>
          <w:color w:val="000000"/>
          <w:szCs w:val="23"/>
          <w:lang w:val="en-US" w:eastAsia="en-US"/>
        </w:rPr>
        <w:t>је се планира за период од  годин</w:t>
      </w:r>
      <w:r w:rsidR="00AB48FA">
        <w:rPr>
          <w:rFonts w:eastAsia="Calibri"/>
          <w:color w:val="000000"/>
          <w:szCs w:val="23"/>
          <w:lang w:eastAsia="en-US"/>
        </w:rPr>
        <w:t>у</w:t>
      </w:r>
      <w:r w:rsidRPr="00D5410D">
        <w:rPr>
          <w:rFonts w:eastAsia="Calibri"/>
          <w:color w:val="000000"/>
          <w:szCs w:val="23"/>
          <w:lang w:val="en-US" w:eastAsia="en-US"/>
        </w:rPr>
        <w:t xml:space="preserve"> дана од дана закључења уговора или до утрошка средстава планираних за ове</w:t>
      </w:r>
      <w:r>
        <w:rPr>
          <w:rFonts w:eastAsia="Calibri"/>
          <w:color w:val="000000"/>
          <w:szCs w:val="23"/>
          <w:lang w:val="en-US" w:eastAsia="en-US"/>
        </w:rPr>
        <w:t xml:space="preserve"> намене у износу од </w:t>
      </w:r>
      <w:r w:rsidR="002B1B58">
        <w:rPr>
          <w:rFonts w:eastAsia="Calibri"/>
          <w:color w:val="000000"/>
          <w:szCs w:val="23"/>
          <w:lang w:eastAsia="en-US"/>
        </w:rPr>
        <w:t>75</w:t>
      </w:r>
      <w:r w:rsidR="00AB48FA">
        <w:rPr>
          <w:rFonts w:eastAsia="Calibri"/>
          <w:color w:val="000000"/>
          <w:szCs w:val="23"/>
          <w:lang w:eastAsia="en-US"/>
        </w:rPr>
        <w:t>0</w:t>
      </w:r>
      <w:r>
        <w:rPr>
          <w:rFonts w:eastAsia="Calibri"/>
          <w:color w:val="000000"/>
          <w:szCs w:val="23"/>
          <w:lang w:val="sr-Cyrl-CS" w:eastAsia="en-US"/>
        </w:rPr>
        <w:t>.000,00</w:t>
      </w:r>
      <w:r w:rsidRPr="00D5410D">
        <w:rPr>
          <w:rFonts w:eastAsia="Calibri"/>
          <w:color w:val="000000"/>
          <w:szCs w:val="23"/>
          <w:lang w:val="en-US" w:eastAsia="en-US"/>
        </w:rPr>
        <w:t xml:space="preserve"> динара без ПДВ-а, сваким даном од 00:00 h до 24:00h.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6. МЕСТО ИСПОРУКЕ </w:t>
      </w:r>
    </w:p>
    <w:p w:rsidR="00F674E0" w:rsidRPr="00D5410D" w:rsidRDefault="00D5410D" w:rsidP="00D5410D">
      <w:pPr>
        <w:jc w:val="both"/>
        <w:rPr>
          <w:sz w:val="28"/>
          <w:lang w:val="sr-Cyrl-CS"/>
        </w:rPr>
      </w:pPr>
      <w:r w:rsidRPr="00D5410D">
        <w:rPr>
          <w:rFonts w:eastAsia="Calibri"/>
          <w:color w:val="000000"/>
          <w:szCs w:val="23"/>
          <w:lang w:val="en-US" w:eastAsia="en-US"/>
        </w:rPr>
        <w:t xml:space="preserve">Место испоруке су сва мерна места Наручиоца прикључена на дистрибутивни систем у категорији </w:t>
      </w:r>
      <w:r>
        <w:rPr>
          <w:rFonts w:eastAsia="Calibri"/>
          <w:color w:val="000000"/>
          <w:szCs w:val="23"/>
          <w:lang w:val="sr-Cyrl-CS" w:eastAsia="en-US"/>
        </w:rPr>
        <w:t xml:space="preserve">широке потрошње </w:t>
      </w:r>
      <w:r w:rsidRPr="00D5410D">
        <w:rPr>
          <w:rFonts w:eastAsia="Calibri"/>
          <w:color w:val="000000"/>
          <w:szCs w:val="23"/>
          <w:lang w:val="en-US" w:eastAsia="en-US"/>
        </w:rPr>
        <w:t>(списак мерних места дат је у Прилогу</w:t>
      </w:r>
      <w:r>
        <w:rPr>
          <w:rFonts w:eastAsia="Calibri"/>
          <w:color w:val="000000"/>
          <w:szCs w:val="23"/>
          <w:lang w:val="sr-Cyrl-CS" w:eastAsia="en-US"/>
        </w:rPr>
        <w:t xml:space="preserve"> 1</w:t>
      </w:r>
      <w:r w:rsidRPr="00D5410D">
        <w:rPr>
          <w:rFonts w:eastAsia="Calibri"/>
          <w:color w:val="000000"/>
          <w:szCs w:val="23"/>
          <w:lang w:val="en-US" w:eastAsia="en-US"/>
        </w:rPr>
        <w:t>)</w:t>
      </w:r>
      <w:r>
        <w:rPr>
          <w:rFonts w:eastAsia="Calibri"/>
          <w:color w:val="000000"/>
          <w:szCs w:val="23"/>
          <w:lang w:val="sr-Cyrl-CS" w:eastAsia="en-US"/>
        </w:rPr>
        <w:t>.</w:t>
      </w:r>
    </w:p>
    <w:p w:rsidR="00F674E0" w:rsidRDefault="00F674E0" w:rsidP="00B6165C">
      <w:pPr>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b/>
          <w:bCs/>
          <w:szCs w:val="23"/>
          <w:lang w:val="sr-Cyrl-CS"/>
        </w:rPr>
        <w:t xml:space="preserve">7. </w:t>
      </w:r>
      <w:r w:rsidRPr="00D5410D">
        <w:rPr>
          <w:b/>
          <w:bCs/>
          <w:szCs w:val="23"/>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w:t>
      </w:r>
      <w:r w:rsidRPr="00D5410D">
        <w:rPr>
          <w:rFonts w:eastAsia="Calibri"/>
          <w:b/>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D5410D" w:rsidRPr="00621CF4"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а) </w:t>
      </w:r>
      <w:r w:rsidRPr="00621CF4">
        <w:rPr>
          <w:rFonts w:eastAsia="Calibri"/>
          <w:bCs/>
          <w:color w:val="000000"/>
          <w:szCs w:val="23"/>
          <w:lang w:val="en-US" w:eastAsia="en-US"/>
        </w:rPr>
        <w:t xml:space="preserve">Уговор о приступу систему са оператором система на који је објекат крајњег купца прикључен; </w:t>
      </w:r>
    </w:p>
    <w:p w:rsidR="00D5410D" w:rsidRPr="00621CF4" w:rsidRDefault="00D5410D" w:rsidP="00D5410D">
      <w:pPr>
        <w:suppressAutoHyphens w:val="0"/>
        <w:autoSpaceDE w:val="0"/>
        <w:autoSpaceDN w:val="0"/>
        <w:adjustRightInd w:val="0"/>
        <w:jc w:val="both"/>
        <w:rPr>
          <w:rFonts w:eastAsia="Calibri"/>
          <w:bCs/>
          <w:color w:val="000000"/>
          <w:szCs w:val="23"/>
          <w:lang w:val="sr-Cyrl-CS" w:eastAsia="en-US"/>
        </w:rPr>
      </w:pPr>
      <w:r w:rsidRPr="00621CF4">
        <w:rPr>
          <w:rFonts w:eastAsia="Calibri"/>
          <w:b/>
          <w:bCs/>
          <w:color w:val="000000"/>
          <w:szCs w:val="23"/>
          <w:lang w:val="en-US" w:eastAsia="en-US"/>
        </w:rPr>
        <w:t>б</w:t>
      </w:r>
      <w:r w:rsidRPr="00621CF4">
        <w:rPr>
          <w:rFonts w:eastAsia="Calibri"/>
          <w:bCs/>
          <w:color w:val="000000"/>
          <w:szCs w:val="23"/>
          <w:lang w:val="en-US" w:eastAsia="en-US"/>
        </w:rPr>
        <w:t xml:space="preserve">) Уговор којим преузима балансну одговорност за места примопредаје крајњег купца. </w:t>
      </w:r>
    </w:p>
    <w:p w:rsidR="00D5410D" w:rsidRPr="00106CE5" w:rsidRDefault="00D5410D" w:rsidP="00D5410D">
      <w:pPr>
        <w:suppressAutoHyphens w:val="0"/>
        <w:autoSpaceDE w:val="0"/>
        <w:autoSpaceDN w:val="0"/>
        <w:adjustRightInd w:val="0"/>
        <w:jc w:val="both"/>
        <w:rPr>
          <w:rFonts w:eastAsia="Calibri"/>
          <w:color w:val="000000"/>
          <w:szCs w:val="23"/>
          <w:lang w:val="en-US" w:eastAsia="en-US"/>
        </w:rPr>
      </w:pPr>
    </w:p>
    <w:p w:rsidR="00F674E0" w:rsidRPr="006F6FD8" w:rsidRDefault="00D5410D" w:rsidP="00D5410D">
      <w:pPr>
        <w:jc w:val="both"/>
        <w:rPr>
          <w:sz w:val="28"/>
          <w:lang w:val="en-US"/>
        </w:rPr>
      </w:pPr>
      <w:r w:rsidRPr="009D4CE6">
        <w:rPr>
          <w:rFonts w:eastAsia="Calibri"/>
          <w:b/>
          <w:bCs/>
          <w:color w:val="000000"/>
          <w:szCs w:val="23"/>
          <w:lang w:val="en-US" w:eastAsia="en-US"/>
        </w:rPr>
        <w:t xml:space="preserve">8. </w:t>
      </w:r>
      <w:r w:rsidR="0037079D" w:rsidRPr="009D4CE6">
        <w:rPr>
          <w:rFonts w:eastAsia="Calibri"/>
          <w:b/>
          <w:bCs/>
          <w:color w:val="000000"/>
          <w:szCs w:val="23"/>
          <w:lang w:val="en-US" w:eastAsia="en-US"/>
        </w:rPr>
        <w:t>Планирана потрошња за у</w:t>
      </w:r>
      <w:r w:rsidR="008B61C4">
        <w:rPr>
          <w:rFonts w:eastAsia="Calibri"/>
          <w:b/>
          <w:bCs/>
          <w:color w:val="000000"/>
          <w:szCs w:val="23"/>
          <w:lang w:val="en-US" w:eastAsia="en-US"/>
        </w:rPr>
        <w:t xml:space="preserve">говорени период дата је у </w:t>
      </w:r>
      <w:r w:rsidR="008B61C4">
        <w:rPr>
          <w:rFonts w:eastAsia="Calibri"/>
          <w:b/>
          <w:bCs/>
          <w:color w:val="000000"/>
          <w:szCs w:val="23"/>
          <w:lang w:val="sr-Cyrl-CS" w:eastAsia="en-US"/>
        </w:rPr>
        <w:t>П</w:t>
      </w:r>
      <w:r w:rsidR="0037079D" w:rsidRPr="009D4CE6">
        <w:rPr>
          <w:rFonts w:eastAsia="Calibri"/>
          <w:b/>
          <w:bCs/>
          <w:color w:val="000000"/>
          <w:szCs w:val="23"/>
          <w:lang w:val="en-US" w:eastAsia="en-US"/>
        </w:rPr>
        <w:t xml:space="preserve">рилогу 1 на стр. </w:t>
      </w:r>
      <w:r w:rsidR="00C14016">
        <w:rPr>
          <w:rFonts w:eastAsia="Calibri"/>
          <w:b/>
          <w:bCs/>
          <w:color w:val="000000"/>
          <w:szCs w:val="23"/>
          <w:lang w:val="sr-Cyrl-CS" w:eastAsia="en-US"/>
        </w:rPr>
        <w:t>3</w:t>
      </w:r>
      <w:r w:rsidR="00C14016">
        <w:rPr>
          <w:rFonts w:eastAsia="Calibri"/>
          <w:b/>
          <w:bCs/>
          <w:color w:val="000000"/>
          <w:szCs w:val="23"/>
          <w:lang w:val="en-US" w:eastAsia="en-US"/>
        </w:rPr>
        <w:t>4</w:t>
      </w:r>
      <w:r w:rsidR="0037079D">
        <w:rPr>
          <w:rFonts w:eastAsia="Calibri"/>
          <w:b/>
          <w:bCs/>
          <w:color w:val="000000"/>
          <w:szCs w:val="23"/>
          <w:lang w:val="sr-Cyrl-CS" w:eastAsia="en-US"/>
        </w:rPr>
        <w:t>. конкурсне документације</w:t>
      </w:r>
    </w:p>
    <w:p w:rsidR="00F674E0" w:rsidRDefault="00F674E0" w:rsidP="00B6165C">
      <w:pPr>
        <w:jc w:val="both"/>
        <w:rPr>
          <w:lang w:val="sr-Cyrl-CS"/>
        </w:rPr>
      </w:pPr>
    </w:p>
    <w:p w:rsidR="00E72F97" w:rsidRPr="006F6FD8" w:rsidRDefault="009D4CE6" w:rsidP="009D4CE6">
      <w:pPr>
        <w:jc w:val="center"/>
        <w:rPr>
          <w:b/>
          <w:u w:val="single"/>
          <w:lang w:val="en-US"/>
        </w:rPr>
      </w:pPr>
      <w:r w:rsidRPr="009D4CE6">
        <w:rPr>
          <w:b/>
          <w:u w:val="single"/>
          <w:lang w:val="sr-Cyrl-CS"/>
        </w:rPr>
        <w:t>СПИСАК МЕРНИХ МЕСТА</w:t>
      </w:r>
    </w:p>
    <w:p w:rsidR="006F6FD8" w:rsidRDefault="006F6FD8" w:rsidP="009D4CE6">
      <w:pPr>
        <w:jc w:val="center"/>
        <w:rPr>
          <w:b/>
          <w:u w:val="single"/>
          <w:lang w:val="en-US"/>
        </w:rPr>
      </w:pPr>
    </w:p>
    <w:tbl>
      <w:tblPr>
        <w:tblpPr w:leftFromText="180" w:rightFromText="180" w:horzAnchor="margin" w:tblpXSpec="center" w:tblpY="235"/>
        <w:tblW w:w="8931" w:type="dxa"/>
        <w:tblLook w:val="04A0"/>
      </w:tblPr>
      <w:tblGrid>
        <w:gridCol w:w="669"/>
        <w:gridCol w:w="220"/>
        <w:gridCol w:w="1010"/>
        <w:gridCol w:w="1825"/>
        <w:gridCol w:w="1985"/>
        <w:gridCol w:w="1701"/>
        <w:gridCol w:w="1559"/>
      </w:tblGrid>
      <w:tr w:rsidR="006925B7" w:rsidTr="008774CD">
        <w:trPr>
          <w:trHeight w:val="1883"/>
        </w:trPr>
        <w:tc>
          <w:tcPr>
            <w:tcW w:w="851" w:type="dxa"/>
            <w:gridSpan w:val="2"/>
            <w:noWrap/>
            <w:vAlign w:val="bottom"/>
            <w:hideMark/>
          </w:tcPr>
          <w:p w:rsidR="006925B7" w:rsidRDefault="006925B7" w:rsidP="008774CD"/>
        </w:tc>
        <w:tc>
          <w:tcPr>
            <w:tcW w:w="1010" w:type="dxa"/>
            <w:noWrap/>
            <w:vAlign w:val="bottom"/>
            <w:hideMark/>
          </w:tcPr>
          <w:p w:rsidR="006925B7" w:rsidRDefault="006925B7" w:rsidP="008774CD"/>
        </w:tc>
        <w:tc>
          <w:tcPr>
            <w:tcW w:w="1825" w:type="dxa"/>
            <w:noWrap/>
            <w:vAlign w:val="bottom"/>
            <w:hideMark/>
          </w:tcPr>
          <w:p w:rsidR="006925B7" w:rsidRDefault="006925B7" w:rsidP="008774CD"/>
        </w:tc>
        <w:tc>
          <w:tcPr>
            <w:tcW w:w="1985" w:type="dxa"/>
            <w:noWrap/>
            <w:vAlign w:val="bottom"/>
            <w:hideMark/>
          </w:tcPr>
          <w:p w:rsidR="006925B7" w:rsidRDefault="006925B7" w:rsidP="008774CD"/>
        </w:tc>
        <w:tc>
          <w:tcPr>
            <w:tcW w:w="1701" w:type="dxa"/>
            <w:noWrap/>
            <w:vAlign w:val="bottom"/>
            <w:hideMark/>
          </w:tcPr>
          <w:p w:rsidR="006925B7" w:rsidRDefault="006925B7" w:rsidP="008774CD"/>
        </w:tc>
        <w:tc>
          <w:tcPr>
            <w:tcW w:w="1559" w:type="dxa"/>
            <w:noWrap/>
            <w:vAlign w:val="bottom"/>
            <w:hideMark/>
          </w:tcPr>
          <w:p w:rsidR="006925B7" w:rsidRDefault="006925B7" w:rsidP="008774CD"/>
        </w:tc>
      </w:tr>
      <w:tr w:rsidR="006925B7" w:rsidTr="008774CD">
        <w:trPr>
          <w:trHeight w:val="615"/>
        </w:trPr>
        <w:tc>
          <w:tcPr>
            <w:tcW w:w="63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6925B7" w:rsidRDefault="006925B7" w:rsidP="008774CD">
            <w:pPr>
              <w:jc w:val="center"/>
              <w:rPr>
                <w:rFonts w:ascii="Calibri" w:hAnsi="Calibri" w:cs="Calibri"/>
                <w:b/>
                <w:bCs/>
                <w:color w:val="000000"/>
              </w:rPr>
            </w:pPr>
            <w:r>
              <w:rPr>
                <w:rFonts w:ascii="Calibri" w:hAnsi="Calibri" w:cs="Calibri"/>
                <w:b/>
                <w:bCs/>
                <w:color w:val="000000"/>
              </w:rPr>
              <w:lastRenderedPageBreak/>
              <w:t>Ред. број</w:t>
            </w:r>
          </w:p>
        </w:tc>
        <w:tc>
          <w:tcPr>
            <w:tcW w:w="1230" w:type="dxa"/>
            <w:gridSpan w:val="2"/>
            <w:vMerge w:val="restart"/>
            <w:tcBorders>
              <w:top w:val="single" w:sz="8" w:space="0" w:color="auto"/>
              <w:left w:val="nil"/>
              <w:bottom w:val="single" w:sz="8" w:space="0" w:color="auto"/>
              <w:right w:val="single" w:sz="8" w:space="0" w:color="auto"/>
            </w:tcBorders>
            <w:shd w:val="clear" w:color="auto" w:fill="D8D8D8"/>
            <w:vAlign w:val="center"/>
            <w:hideMark/>
          </w:tcPr>
          <w:p w:rsidR="006925B7" w:rsidRPr="007661D4" w:rsidRDefault="006925B7" w:rsidP="008774CD">
            <w:pPr>
              <w:jc w:val="center"/>
              <w:rPr>
                <w:rFonts w:ascii="Calibri" w:hAnsi="Calibri" w:cs="Calibri"/>
                <w:b/>
                <w:bCs/>
                <w:color w:val="000000"/>
                <w:sz w:val="20"/>
                <w:szCs w:val="20"/>
              </w:rPr>
            </w:pPr>
            <w:r w:rsidRPr="007661D4">
              <w:rPr>
                <w:rFonts w:ascii="Calibri" w:hAnsi="Calibri" w:cs="Calibri"/>
                <w:b/>
                <w:bCs/>
                <w:color w:val="000000"/>
                <w:sz w:val="20"/>
                <w:szCs w:val="20"/>
              </w:rPr>
              <w:t>Број мерног места</w:t>
            </w:r>
          </w:p>
        </w:tc>
        <w:tc>
          <w:tcPr>
            <w:tcW w:w="1825"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6925B7" w:rsidRPr="007661D4" w:rsidRDefault="006925B7" w:rsidP="008774CD">
            <w:pPr>
              <w:jc w:val="center"/>
              <w:rPr>
                <w:rFonts w:ascii="Calibri" w:hAnsi="Calibri" w:cs="Calibri"/>
                <w:b/>
                <w:bCs/>
                <w:color w:val="000000"/>
                <w:sz w:val="20"/>
                <w:szCs w:val="20"/>
              </w:rPr>
            </w:pPr>
            <w:r w:rsidRPr="007661D4">
              <w:rPr>
                <w:rFonts w:ascii="Calibri" w:hAnsi="Calibri" w:cs="Calibri"/>
                <w:b/>
                <w:bCs/>
                <w:color w:val="000000"/>
                <w:sz w:val="20"/>
                <w:szCs w:val="20"/>
              </w:rPr>
              <w:t>Назив мерног места</w:t>
            </w:r>
          </w:p>
        </w:tc>
        <w:tc>
          <w:tcPr>
            <w:tcW w:w="1985"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6925B7" w:rsidRPr="007661D4" w:rsidRDefault="006925B7" w:rsidP="008774CD">
            <w:pPr>
              <w:jc w:val="center"/>
              <w:rPr>
                <w:rFonts w:ascii="Calibri" w:hAnsi="Calibri" w:cs="Calibri"/>
                <w:b/>
                <w:bCs/>
                <w:color w:val="000000"/>
                <w:sz w:val="20"/>
                <w:szCs w:val="20"/>
              </w:rPr>
            </w:pPr>
            <w:r w:rsidRPr="007661D4">
              <w:rPr>
                <w:rFonts w:ascii="Calibri" w:hAnsi="Calibri" w:cs="Calibri"/>
                <w:b/>
                <w:bCs/>
                <w:color w:val="000000"/>
                <w:sz w:val="20"/>
                <w:szCs w:val="20"/>
              </w:rPr>
              <w:t>Адреса мерног места</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6925B7" w:rsidRPr="007661D4" w:rsidRDefault="006925B7" w:rsidP="008774CD">
            <w:pPr>
              <w:jc w:val="center"/>
              <w:rPr>
                <w:rFonts w:ascii="Calibri" w:hAnsi="Calibri" w:cs="Calibri"/>
                <w:b/>
                <w:bCs/>
                <w:color w:val="000000"/>
                <w:sz w:val="20"/>
                <w:szCs w:val="20"/>
              </w:rPr>
            </w:pPr>
            <w:r w:rsidRPr="007661D4">
              <w:rPr>
                <w:rFonts w:ascii="Calibri" w:hAnsi="Calibri" w:cs="Calibri"/>
                <w:b/>
                <w:bCs/>
                <w:color w:val="000000"/>
                <w:sz w:val="20"/>
                <w:szCs w:val="20"/>
              </w:rPr>
              <w:t>Број бројила</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6925B7" w:rsidRPr="007661D4" w:rsidRDefault="006925B7" w:rsidP="008774CD">
            <w:pPr>
              <w:jc w:val="center"/>
              <w:rPr>
                <w:rFonts w:ascii="Calibri" w:hAnsi="Calibri" w:cs="Calibri"/>
                <w:b/>
                <w:bCs/>
                <w:color w:val="000000"/>
                <w:sz w:val="20"/>
                <w:szCs w:val="20"/>
              </w:rPr>
            </w:pPr>
            <w:r w:rsidRPr="007661D4">
              <w:rPr>
                <w:rFonts w:ascii="Calibri" w:hAnsi="Calibri" w:cs="Calibri"/>
                <w:b/>
                <w:bCs/>
                <w:color w:val="000000"/>
                <w:sz w:val="20"/>
                <w:szCs w:val="20"/>
              </w:rPr>
              <w:t>Одобрена снага (kW)</w:t>
            </w:r>
          </w:p>
        </w:tc>
      </w:tr>
      <w:tr w:rsidR="006925B7" w:rsidTr="008774CD">
        <w:trPr>
          <w:trHeight w:val="615"/>
        </w:trPr>
        <w:tc>
          <w:tcPr>
            <w:tcW w:w="631" w:type="dxa"/>
            <w:vMerge/>
            <w:tcBorders>
              <w:top w:val="single" w:sz="8" w:space="0" w:color="auto"/>
              <w:left w:val="single" w:sz="8" w:space="0" w:color="auto"/>
              <w:bottom w:val="single" w:sz="8" w:space="0" w:color="000000"/>
              <w:right w:val="single" w:sz="8" w:space="0" w:color="auto"/>
            </w:tcBorders>
            <w:vAlign w:val="center"/>
            <w:hideMark/>
          </w:tcPr>
          <w:p w:rsidR="006925B7" w:rsidRDefault="006925B7" w:rsidP="008774CD">
            <w:pPr>
              <w:rPr>
                <w:rFonts w:ascii="Calibri" w:hAnsi="Calibri" w:cs="Calibri"/>
                <w:b/>
                <w:bCs/>
                <w:color w:val="000000"/>
              </w:rPr>
            </w:pPr>
          </w:p>
        </w:tc>
        <w:tc>
          <w:tcPr>
            <w:tcW w:w="1230" w:type="dxa"/>
            <w:gridSpan w:val="2"/>
            <w:vMerge/>
            <w:tcBorders>
              <w:top w:val="single" w:sz="8" w:space="0" w:color="auto"/>
              <w:left w:val="nil"/>
              <w:bottom w:val="single" w:sz="8" w:space="0" w:color="auto"/>
              <w:right w:val="single" w:sz="8" w:space="0" w:color="auto"/>
            </w:tcBorders>
            <w:vAlign w:val="center"/>
            <w:hideMark/>
          </w:tcPr>
          <w:p w:rsidR="006925B7" w:rsidRPr="007661D4" w:rsidRDefault="006925B7" w:rsidP="008774CD">
            <w:pPr>
              <w:rPr>
                <w:rFonts w:ascii="Calibri" w:hAnsi="Calibri" w:cs="Calibri"/>
                <w:b/>
                <w:bCs/>
                <w:color w:val="000000"/>
                <w:sz w:val="20"/>
                <w:szCs w:val="20"/>
              </w:rPr>
            </w:pPr>
          </w:p>
        </w:tc>
        <w:tc>
          <w:tcPr>
            <w:tcW w:w="1825" w:type="dxa"/>
            <w:vMerge/>
            <w:tcBorders>
              <w:top w:val="single" w:sz="8" w:space="0" w:color="auto"/>
              <w:left w:val="single" w:sz="8" w:space="0" w:color="auto"/>
              <w:bottom w:val="single" w:sz="8" w:space="0" w:color="auto"/>
              <w:right w:val="single" w:sz="8" w:space="0" w:color="auto"/>
            </w:tcBorders>
            <w:vAlign w:val="center"/>
            <w:hideMark/>
          </w:tcPr>
          <w:p w:rsidR="006925B7" w:rsidRPr="007661D4" w:rsidRDefault="006925B7" w:rsidP="008774CD">
            <w:pPr>
              <w:rPr>
                <w:rFonts w:ascii="Calibri" w:hAnsi="Calibri" w:cs="Calibri"/>
                <w:b/>
                <w:bCs/>
                <w:color w:val="000000"/>
                <w:sz w:val="20"/>
                <w:szCs w:val="20"/>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6925B7" w:rsidRPr="007661D4" w:rsidRDefault="006925B7" w:rsidP="008774CD">
            <w:pPr>
              <w:rPr>
                <w:rFonts w:ascii="Calibri" w:hAnsi="Calibri" w:cs="Calibri"/>
                <w:b/>
                <w:bCs/>
                <w:color w:val="000000"/>
                <w:sz w:val="20"/>
                <w:szCs w:val="20"/>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6925B7" w:rsidRPr="007661D4" w:rsidRDefault="006925B7" w:rsidP="008774CD">
            <w:pPr>
              <w:rPr>
                <w:rFonts w:ascii="Calibri" w:hAnsi="Calibri" w:cs="Calibri"/>
                <w:b/>
                <w:bCs/>
                <w:color w:val="000000"/>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6925B7" w:rsidRPr="007661D4" w:rsidRDefault="006925B7" w:rsidP="008774CD">
            <w:pPr>
              <w:rPr>
                <w:rFonts w:ascii="Calibri" w:hAnsi="Calibri" w:cs="Calibri"/>
                <w:b/>
                <w:bCs/>
                <w:color w:val="000000"/>
                <w:sz w:val="20"/>
                <w:szCs w:val="20"/>
              </w:rPr>
            </w:pP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1</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4013444035</w:t>
            </w:r>
          </w:p>
        </w:tc>
        <w:tc>
          <w:tcPr>
            <w:tcW w:w="1825" w:type="dxa"/>
            <w:tcBorders>
              <w:top w:val="nil"/>
              <w:left w:val="nil"/>
              <w:bottom w:val="single" w:sz="4" w:space="0" w:color="auto"/>
              <w:right w:val="single" w:sz="4" w:space="0" w:color="auto"/>
            </w:tcBorders>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 xml:space="preserve">Секретаријат за </w:t>
            </w:r>
          </w:p>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општу управу</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С.Чупића 2,</w:t>
            </w:r>
          </w:p>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 xml:space="preserve"> 15320 Љубовија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80114191</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11,04</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2</w:t>
            </w:r>
          </w:p>
        </w:tc>
        <w:tc>
          <w:tcPr>
            <w:tcW w:w="1230" w:type="dxa"/>
            <w:gridSpan w:val="2"/>
            <w:tcBorders>
              <w:top w:val="nil"/>
              <w:left w:val="nil"/>
              <w:bottom w:val="single" w:sz="4" w:space="0" w:color="auto"/>
              <w:right w:val="single" w:sz="4" w:space="0" w:color="auto"/>
            </w:tcBorders>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4013444043</w:t>
            </w:r>
          </w:p>
        </w:tc>
        <w:tc>
          <w:tcPr>
            <w:tcW w:w="1825" w:type="dxa"/>
            <w:tcBorders>
              <w:top w:val="nil"/>
              <w:left w:val="nil"/>
              <w:bottom w:val="single" w:sz="4" w:space="0" w:color="auto"/>
              <w:right w:val="single" w:sz="4" w:space="0" w:color="auto"/>
            </w:tcBorders>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Секретаријат за</w:t>
            </w:r>
          </w:p>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 xml:space="preserve"> општу управу</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С.Чупића 2, 15320 Љубовија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59707</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11,04</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3</w:t>
            </w:r>
          </w:p>
        </w:tc>
        <w:tc>
          <w:tcPr>
            <w:tcW w:w="1230" w:type="dxa"/>
            <w:gridSpan w:val="2"/>
            <w:tcBorders>
              <w:top w:val="nil"/>
              <w:left w:val="nil"/>
              <w:bottom w:val="single" w:sz="4" w:space="0" w:color="auto"/>
              <w:right w:val="single" w:sz="4" w:space="0" w:color="auto"/>
            </w:tcBorders>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4013444051</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 xml:space="preserve">Секретаријат за </w:t>
            </w:r>
          </w:p>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општу управу</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Лоњин бб, 15320 Лоњин</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80205158</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11,04</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4</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4013444060</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 xml:space="preserve">Канцеларије-СО </w:t>
            </w:r>
          </w:p>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Љубовија</w:t>
            </w:r>
          </w:p>
        </w:tc>
        <w:tc>
          <w:tcPr>
            <w:tcW w:w="1985" w:type="dxa"/>
            <w:tcBorders>
              <w:top w:val="nil"/>
              <w:left w:val="nil"/>
              <w:bottom w:val="single" w:sz="4" w:space="0" w:color="auto"/>
              <w:right w:val="single" w:sz="4" w:space="0" w:color="auto"/>
            </w:tcBorders>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В. Мишића 45, 15320 Љубовија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2024835</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17,25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5</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4013444078</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Месна канцеларија</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Г.Трешњица, 15324 Г. Трешњица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9449188</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17,25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6</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4013444086</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Месна канцеларија</w:t>
            </w:r>
          </w:p>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-стан.</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Узовница, 15319 Узовница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2948401</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5,75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7</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4013444094</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Месна канцеларија</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Црнча, 15319 Црнча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3079165</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5.75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8</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4013444108</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Месна канцеларија</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Селанац, 15319 Селанац</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2371858</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5.75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9</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4013444116</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Месна канцеларија</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Цапарић, 15324 Цапарић</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7592519</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17.25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10</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4013444124</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Месна канцеларија</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Доња Оровица, 15323 Д.Оровица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5331535</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5.75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11</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4013444132</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Месна канцеларија</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Торник-Савковић, 15323 Торник</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8778421</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17.25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12</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4013444140</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Месна канцеларија</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Горње Кошље, 15323 Г.Кошље</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247983</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5.75</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13</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4013444159</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 xml:space="preserve">Секретаријат за </w:t>
            </w:r>
          </w:p>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општу управу</w:t>
            </w:r>
          </w:p>
        </w:tc>
        <w:tc>
          <w:tcPr>
            <w:tcW w:w="1985" w:type="dxa"/>
            <w:tcBorders>
              <w:top w:val="nil"/>
              <w:left w:val="nil"/>
              <w:bottom w:val="single" w:sz="4" w:space="0" w:color="auto"/>
              <w:right w:val="single" w:sz="4" w:space="0" w:color="auto"/>
            </w:tcBorders>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Г.Грачаница-Центар, 15319 Г.Грачаница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8555</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3.68</w:t>
            </w:r>
          </w:p>
        </w:tc>
      </w:tr>
      <w:tr w:rsidR="006925B7" w:rsidTr="008774CD">
        <w:trPr>
          <w:trHeight w:val="300"/>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14</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4013444167</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Телефонска централа Грачаница</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Г.Грачаница, 15319 Г.Грачаница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21260</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11.04</w:t>
            </w:r>
          </w:p>
        </w:tc>
      </w:tr>
      <w:tr w:rsidR="006925B7" w:rsidTr="008774CD">
        <w:trPr>
          <w:trHeight w:val="315"/>
        </w:trPr>
        <w:tc>
          <w:tcPr>
            <w:tcW w:w="631" w:type="dxa"/>
            <w:tcBorders>
              <w:top w:val="nil"/>
              <w:left w:val="single" w:sz="4" w:space="0" w:color="auto"/>
              <w:bottom w:val="single" w:sz="4" w:space="0" w:color="auto"/>
              <w:right w:val="single" w:sz="4" w:space="0" w:color="auto"/>
            </w:tcBorders>
            <w:noWrap/>
            <w:vAlign w:val="bottom"/>
            <w:hideMark/>
          </w:tcPr>
          <w:p w:rsidR="006925B7" w:rsidRDefault="006925B7" w:rsidP="008774CD">
            <w:pPr>
              <w:jc w:val="center"/>
              <w:rPr>
                <w:rFonts w:ascii="Calibri" w:hAnsi="Calibri" w:cs="Calibri"/>
                <w:color w:val="000000"/>
              </w:rPr>
            </w:pPr>
            <w:r>
              <w:rPr>
                <w:rFonts w:ascii="Calibri" w:hAnsi="Calibri" w:cs="Calibri"/>
                <w:color w:val="000000"/>
              </w:rPr>
              <w:t>15</w:t>
            </w:r>
          </w:p>
        </w:tc>
        <w:tc>
          <w:tcPr>
            <w:tcW w:w="1230" w:type="dxa"/>
            <w:gridSpan w:val="2"/>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4013444175</w:t>
            </w:r>
          </w:p>
        </w:tc>
        <w:tc>
          <w:tcPr>
            <w:tcW w:w="182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 xml:space="preserve">Секретаријат за </w:t>
            </w:r>
          </w:p>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општу управу</w:t>
            </w:r>
          </w:p>
        </w:tc>
        <w:tc>
          <w:tcPr>
            <w:tcW w:w="1985"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Црнча, 15319 Црнча</w:t>
            </w:r>
          </w:p>
        </w:tc>
        <w:tc>
          <w:tcPr>
            <w:tcW w:w="1701"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9064</w:t>
            </w:r>
          </w:p>
        </w:tc>
        <w:tc>
          <w:tcPr>
            <w:tcW w:w="1559" w:type="dxa"/>
            <w:tcBorders>
              <w:top w:val="nil"/>
              <w:left w:val="nil"/>
              <w:bottom w:val="single" w:sz="4" w:space="0" w:color="auto"/>
              <w:right w:val="single" w:sz="4" w:space="0" w:color="auto"/>
            </w:tcBorders>
            <w:noWrap/>
            <w:hideMark/>
          </w:tcPr>
          <w:p w:rsidR="006925B7" w:rsidRPr="007661D4" w:rsidRDefault="006925B7" w:rsidP="008774CD">
            <w:pPr>
              <w:jc w:val="center"/>
              <w:rPr>
                <w:rFonts w:ascii="Calibri" w:hAnsi="Calibri" w:cs="Calibri"/>
                <w:color w:val="000000"/>
                <w:sz w:val="20"/>
                <w:szCs w:val="20"/>
              </w:rPr>
            </w:pPr>
            <w:r w:rsidRPr="007661D4">
              <w:rPr>
                <w:rFonts w:ascii="Calibri" w:hAnsi="Calibri" w:cs="Calibri"/>
                <w:color w:val="000000"/>
                <w:sz w:val="20"/>
                <w:szCs w:val="20"/>
              </w:rPr>
              <w:t>11.04</w:t>
            </w:r>
          </w:p>
        </w:tc>
      </w:tr>
      <w:tr w:rsidR="006925B7" w:rsidTr="008774CD">
        <w:trPr>
          <w:trHeight w:val="552"/>
        </w:trPr>
        <w:tc>
          <w:tcPr>
            <w:tcW w:w="851" w:type="dxa"/>
            <w:gridSpan w:val="2"/>
            <w:noWrap/>
            <w:vAlign w:val="bottom"/>
            <w:hideMark/>
          </w:tcPr>
          <w:p w:rsidR="006925B7" w:rsidRDefault="006925B7" w:rsidP="008774CD"/>
        </w:tc>
        <w:tc>
          <w:tcPr>
            <w:tcW w:w="1010" w:type="dxa"/>
            <w:noWrap/>
            <w:vAlign w:val="bottom"/>
            <w:hideMark/>
          </w:tcPr>
          <w:p w:rsidR="006925B7" w:rsidRDefault="006925B7" w:rsidP="008774CD"/>
        </w:tc>
        <w:tc>
          <w:tcPr>
            <w:tcW w:w="7070" w:type="dxa"/>
            <w:gridSpan w:val="4"/>
            <w:tcBorders>
              <w:right w:val="single" w:sz="4" w:space="0" w:color="auto"/>
            </w:tcBorders>
            <w:noWrap/>
            <w:vAlign w:val="bottom"/>
            <w:hideMark/>
          </w:tcPr>
          <w:p w:rsidR="006925B7" w:rsidRPr="003B18D6" w:rsidRDefault="006925B7" w:rsidP="008774CD">
            <w:pPr>
              <w:spacing w:after="100" w:afterAutospacing="1"/>
              <w:jc w:val="right"/>
              <w:rPr>
                <w:rFonts w:ascii="Calibri" w:hAnsi="Calibri" w:cs="Calibri"/>
                <w:b/>
                <w:bCs/>
                <w:color w:val="FF0000"/>
              </w:rPr>
            </w:pPr>
          </w:p>
        </w:tc>
      </w:tr>
    </w:tbl>
    <w:p w:rsidR="006F6FD8" w:rsidRDefault="006F6FD8" w:rsidP="009D4CE6">
      <w:pPr>
        <w:jc w:val="center"/>
        <w:rPr>
          <w:b/>
          <w:u w:val="single"/>
          <w:lang w:val="en-US"/>
        </w:rPr>
      </w:pPr>
    </w:p>
    <w:p w:rsidR="006F6FD8" w:rsidRDefault="006F6FD8" w:rsidP="009D4CE6">
      <w:pPr>
        <w:jc w:val="center"/>
        <w:rPr>
          <w:b/>
          <w:u w:val="single"/>
          <w:lang w:val="en-US"/>
        </w:rPr>
      </w:pPr>
    </w:p>
    <w:p w:rsidR="006F6FD8" w:rsidRDefault="006F6FD8" w:rsidP="009D4CE6">
      <w:pPr>
        <w:jc w:val="center"/>
        <w:rPr>
          <w:b/>
          <w:u w:val="single"/>
          <w:lang w:val="en-US"/>
        </w:rPr>
      </w:pPr>
    </w:p>
    <w:p w:rsidR="006F6FD8" w:rsidRDefault="006F6FD8" w:rsidP="009D4CE6">
      <w:pPr>
        <w:jc w:val="center"/>
        <w:rPr>
          <w:b/>
          <w:u w:val="single"/>
          <w:lang w:val="en-US"/>
        </w:rPr>
      </w:pPr>
    </w:p>
    <w:p w:rsidR="006F6FD8" w:rsidRDefault="006F6FD8" w:rsidP="009D4CE6">
      <w:pPr>
        <w:jc w:val="center"/>
        <w:rPr>
          <w:b/>
          <w:u w:val="single"/>
          <w:lang w:val="en-US"/>
        </w:rPr>
      </w:pPr>
    </w:p>
    <w:p w:rsidR="006F6FD8" w:rsidRDefault="006F6FD8" w:rsidP="009D4CE6">
      <w:pPr>
        <w:jc w:val="center"/>
        <w:rPr>
          <w:b/>
          <w:u w:val="single"/>
          <w:lang w:val="en-US"/>
        </w:rPr>
      </w:pPr>
    </w:p>
    <w:p w:rsidR="006F6FD8" w:rsidRDefault="006F6FD8" w:rsidP="009D4CE6">
      <w:pPr>
        <w:jc w:val="center"/>
        <w:rPr>
          <w:b/>
          <w:u w:val="single"/>
          <w:lang w:val="en-US"/>
        </w:rPr>
      </w:pPr>
    </w:p>
    <w:p w:rsidR="006F6FD8" w:rsidRDefault="006F6FD8" w:rsidP="009D4CE6">
      <w:pPr>
        <w:jc w:val="center"/>
        <w:rPr>
          <w:b/>
          <w:u w:val="single"/>
          <w:lang w:val="en-US"/>
        </w:rPr>
      </w:pPr>
    </w:p>
    <w:p w:rsidR="006F6FD8" w:rsidRDefault="006F6FD8" w:rsidP="009D4CE6">
      <w:pPr>
        <w:jc w:val="center"/>
        <w:rPr>
          <w:b/>
          <w:u w:val="single"/>
          <w:lang w:val="en-US"/>
        </w:rPr>
      </w:pPr>
    </w:p>
    <w:p w:rsidR="006F6FD8" w:rsidRPr="006F6FD8" w:rsidRDefault="006F6FD8" w:rsidP="009D4CE6">
      <w:pPr>
        <w:jc w:val="center"/>
        <w:rPr>
          <w:b/>
          <w:u w:val="single"/>
          <w:lang w:val="en-US"/>
        </w:rPr>
      </w:pPr>
    </w:p>
    <w:p w:rsidR="009D4CE6" w:rsidRDefault="009D4CE6" w:rsidP="00E72F97">
      <w:pPr>
        <w:jc w:val="both"/>
        <w:rPr>
          <w:lang w:val="sr-Cyrl-CS"/>
        </w:rPr>
      </w:pPr>
    </w:p>
    <w:p w:rsidR="009D4CE6" w:rsidRDefault="009D4CE6" w:rsidP="00E72F97">
      <w:pPr>
        <w:jc w:val="both"/>
        <w:rPr>
          <w:lang w:val="sr-Cyrl-CS"/>
        </w:rPr>
      </w:pPr>
    </w:p>
    <w:p w:rsidR="00E72F97" w:rsidRDefault="00E72F97" w:rsidP="00E72F97">
      <w:pPr>
        <w:jc w:val="both"/>
        <w:rPr>
          <w:lang w:val="sr-Cyrl-CS"/>
        </w:rPr>
      </w:pPr>
    </w:p>
    <w:p w:rsidR="002931F2" w:rsidRPr="00E72F97" w:rsidRDefault="00E72F97" w:rsidP="00E72F97">
      <w:pPr>
        <w:jc w:val="both"/>
        <w:rPr>
          <w:lang w:val="sr-Cyrl-CS"/>
        </w:rPr>
      </w:pPr>
      <w:r>
        <w:rPr>
          <w:lang w:val="sr-Cyrl-CS"/>
        </w:rPr>
        <w:br w:type="page"/>
      </w:r>
      <w:r w:rsidR="002931F2">
        <w:rPr>
          <w:b/>
          <w:iCs/>
          <w:u w:val="single"/>
        </w:rPr>
        <w:lastRenderedPageBreak/>
        <w:t>I</w:t>
      </w:r>
      <w:r w:rsidR="002931F2" w:rsidRPr="006B307B">
        <w:rPr>
          <w:b/>
          <w:iCs/>
          <w:u w:val="single"/>
        </w:rPr>
        <w:t>V  УСЛОВИ ЗА УЧЕШЋЕ У ПОСТУПКУ ЈАВНЕ НАБАВКЕ ИЗ ЧЛ.</w:t>
      </w:r>
      <w:r w:rsidR="002931F2">
        <w:rPr>
          <w:b/>
          <w:iCs/>
          <w:u w:val="single"/>
        </w:rPr>
        <w:t xml:space="preserve"> 75 И 76. ЗАКОНА И УПУТСТВО КАК</w:t>
      </w:r>
      <w:r w:rsidR="002931F2" w:rsidRPr="006B307B">
        <w:rPr>
          <w:b/>
          <w:iCs/>
          <w:u w:val="single"/>
        </w:rPr>
        <w:t>О СЕ ДОКАЗУЈЕ ИСПУЊЕНОСТ ТИХ УСЛОВА</w:t>
      </w:r>
    </w:p>
    <w:p w:rsidR="002931F2" w:rsidRPr="0050276F" w:rsidRDefault="002931F2" w:rsidP="002931F2">
      <w:pPr>
        <w:rPr>
          <w:i/>
          <w:iCs/>
        </w:rPr>
      </w:pPr>
    </w:p>
    <w:p w:rsidR="002931F2" w:rsidRPr="006B307B" w:rsidRDefault="002931F2" w:rsidP="002931F2">
      <w:pPr>
        <w:pStyle w:val="ListParagraph"/>
        <w:ind w:left="0"/>
        <w:jc w:val="both"/>
        <w:rPr>
          <w:b/>
          <w:bCs/>
          <w:i/>
          <w:iCs/>
        </w:rPr>
      </w:pPr>
      <w:r>
        <w:rPr>
          <w:b/>
          <w:iCs/>
        </w:rPr>
        <w:t xml:space="preserve">1. </w:t>
      </w:r>
      <w:r w:rsidRPr="006B307B">
        <w:rPr>
          <w:b/>
          <w:iCs/>
        </w:rPr>
        <w:t>УСЛОВИ ЗА УЧЕШЋЕ У ПОСТУПКУ ЈАВНЕ НАБАВКЕ ИЗ ЧЛ. 75 И 76. ЗАКОНА</w:t>
      </w:r>
    </w:p>
    <w:p w:rsidR="002931F2" w:rsidRPr="0050276F" w:rsidRDefault="002931F2" w:rsidP="002931F2">
      <w:pPr>
        <w:pStyle w:val="ListParagraph"/>
        <w:jc w:val="both"/>
        <w:rPr>
          <w:b/>
          <w:bCs/>
          <w:i/>
          <w:iCs/>
        </w:rPr>
      </w:pPr>
    </w:p>
    <w:p w:rsidR="002931F2" w:rsidRPr="0050276F" w:rsidRDefault="002931F2" w:rsidP="002931F2">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2931F2" w:rsidRPr="0050276F" w:rsidRDefault="002931F2" w:rsidP="00BF5681">
      <w:pPr>
        <w:pStyle w:val="ListParagraph"/>
        <w:numPr>
          <w:ilvl w:val="0"/>
          <w:numId w:val="16"/>
        </w:numPr>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931F2" w:rsidRPr="0050276F" w:rsidRDefault="002931F2" w:rsidP="00BF5681">
      <w:pPr>
        <w:pStyle w:val="ListParagraph"/>
        <w:numPr>
          <w:ilvl w:val="0"/>
          <w:numId w:val="16"/>
        </w:numPr>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sidR="005B6EFF">
        <w:rPr>
          <w:i/>
          <w:lang w:val="sr-Cyrl-CS"/>
        </w:rPr>
        <w:t>;</w:t>
      </w:r>
    </w:p>
    <w:p w:rsidR="002931F2" w:rsidRPr="005B6EFF" w:rsidRDefault="005B6EFF" w:rsidP="00BF5681">
      <w:pPr>
        <w:pStyle w:val="ListParagraph"/>
        <w:numPr>
          <w:ilvl w:val="0"/>
          <w:numId w:val="16"/>
        </w:numPr>
        <w:spacing w:line="100" w:lineRule="atLeast"/>
        <w:ind w:left="0" w:firstLine="709"/>
        <w:contextualSpacing w:val="0"/>
        <w:jc w:val="both"/>
      </w:pPr>
      <w:r>
        <w:rPr>
          <w:lang w:val="sr-Cyrl-CS"/>
        </w:rPr>
        <w:t>Д</w:t>
      </w:r>
      <w:r w:rsidR="002931F2" w:rsidRPr="005B6EFF">
        <w:rPr>
          <w:lang w:val="sr-Cyrl-CS"/>
        </w:rPr>
        <w:t xml:space="preserve">а је поштовао обавезе </w:t>
      </w:r>
      <w:r w:rsidR="002931F2" w:rsidRPr="005B6EFF">
        <w:rPr>
          <w:bCs/>
          <w:iCs/>
        </w:rPr>
        <w:t>које произлазе из важећих прописа о заштити на раду, запошљавању и условима рада, заштити животне средине</w:t>
      </w:r>
      <w:r w:rsidR="002931F2" w:rsidRPr="005B6EFF">
        <w:rPr>
          <w:bCs/>
          <w:iCs/>
          <w:lang w:val="sr-Cyrl-CS"/>
        </w:rPr>
        <w:t>,</w:t>
      </w:r>
      <w:r w:rsidR="002931F2" w:rsidRPr="005B6EFF">
        <w:t xml:space="preserve"> као и да </w:t>
      </w:r>
      <w:r w:rsidR="002931F2" w:rsidRPr="005B6EFF">
        <w:rPr>
          <w:lang w:val="sr-Cyrl-CS"/>
        </w:rPr>
        <w:t>нема забрану обављања делатности која је на снази у време подношења понуде</w:t>
      </w:r>
      <w:r w:rsidR="002931F2" w:rsidRPr="005B6EFF">
        <w:rPr>
          <w:bCs/>
          <w:iCs/>
          <w:lang w:val="sr-Cyrl-CS"/>
        </w:rPr>
        <w:t xml:space="preserve"> </w:t>
      </w:r>
      <w:r w:rsidR="002931F2" w:rsidRPr="005B6EFF">
        <w:rPr>
          <w:iCs/>
          <w:lang w:val="sr-Cyrl-CS"/>
        </w:rPr>
        <w:t>(чл. 75. ст. 2. Закона)</w:t>
      </w:r>
      <w:r w:rsidR="002931F2" w:rsidRPr="005B6EFF">
        <w:rPr>
          <w:bCs/>
          <w:iCs/>
          <w:lang w:val="sr-Cyrl-CS"/>
        </w:rPr>
        <w:t>.</w:t>
      </w:r>
    </w:p>
    <w:p w:rsidR="002931F2" w:rsidRPr="00E72F97" w:rsidRDefault="002931F2" w:rsidP="002931F2">
      <w:pPr>
        <w:pStyle w:val="ListParagraph"/>
        <w:ind w:left="0"/>
        <w:jc w:val="both"/>
        <w:rPr>
          <w:bCs/>
          <w:iCs/>
          <w:lang w:val="sr-Cyrl-CS"/>
        </w:rPr>
      </w:pPr>
    </w:p>
    <w:p w:rsidR="002931F2" w:rsidRPr="00F33949" w:rsidRDefault="002931F2" w:rsidP="002931F2">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  дефинисане чланом</w:t>
      </w:r>
      <w:r w:rsidRPr="0050276F">
        <w:rPr>
          <w:iCs/>
        </w:rPr>
        <w:t xml:space="preserve"> 76. Закона, и то: </w:t>
      </w:r>
    </w:p>
    <w:p w:rsidR="002931F2" w:rsidRDefault="002931F2" w:rsidP="002931F2">
      <w:pPr>
        <w:pStyle w:val="Header"/>
        <w:tabs>
          <w:tab w:val="clear" w:pos="4536"/>
        </w:tabs>
        <w:suppressAutoHyphens w:val="0"/>
        <w:ind w:firstLine="720"/>
        <w:jc w:val="both"/>
        <w:rPr>
          <w:lang w:val="sr-Cyrl-CS"/>
        </w:rPr>
      </w:pPr>
      <w:r>
        <w:rPr>
          <w:b/>
        </w:rPr>
        <w:t xml:space="preserve">1) </w:t>
      </w:r>
      <w:r w:rsidRPr="0055458D">
        <w:rPr>
          <w:b/>
          <w:lang w:val="sr-Cyrl-CS"/>
        </w:rPr>
        <w:t>Да расп</w:t>
      </w:r>
      <w:r w:rsidR="00E72F97">
        <w:rPr>
          <w:b/>
          <w:lang w:val="sr-Cyrl-CS"/>
        </w:rPr>
        <w:t xml:space="preserve">олаже неопходним </w:t>
      </w:r>
      <w:r w:rsidRPr="0055458D">
        <w:rPr>
          <w:b/>
          <w:lang w:val="sr-Cyrl-CS"/>
        </w:rPr>
        <w:t>пословним капацитетом</w:t>
      </w:r>
      <w:r>
        <w:rPr>
          <w:lang w:val="sr-Cyrl-CS"/>
        </w:rPr>
        <w:t>:</w:t>
      </w:r>
    </w:p>
    <w:p w:rsidR="002931F2" w:rsidRPr="00E72F97" w:rsidRDefault="002931F2" w:rsidP="002931F2">
      <w:pPr>
        <w:pStyle w:val="Header"/>
        <w:tabs>
          <w:tab w:val="clear" w:pos="4536"/>
        </w:tabs>
        <w:suppressAutoHyphens w:val="0"/>
        <w:ind w:firstLine="720"/>
        <w:jc w:val="both"/>
        <w:rPr>
          <w:lang w:val="sr-Cyrl-CS"/>
        </w:rPr>
      </w:pPr>
      <w:r>
        <w:rPr>
          <w:lang w:val="sr-Cyrl-CS"/>
        </w:rPr>
        <w:t>а)</w:t>
      </w:r>
      <w:r w:rsidR="00E72F97">
        <w:rPr>
          <w:lang w:val="sr-Cyrl-CS"/>
        </w:rPr>
        <w:t xml:space="preserve"> </w:t>
      </w:r>
      <w:r w:rsidR="00E72F97"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sidR="00E72F97">
        <w:rPr>
          <w:lang w:val="sr-Cyrl-CS"/>
        </w:rPr>
        <w:t>.</w:t>
      </w:r>
    </w:p>
    <w:p w:rsidR="002931F2" w:rsidRPr="00505D94" w:rsidRDefault="002931F2" w:rsidP="002931F2">
      <w:pPr>
        <w:pStyle w:val="Header"/>
        <w:tabs>
          <w:tab w:val="clear" w:pos="4536"/>
        </w:tabs>
        <w:suppressAutoHyphens w:val="0"/>
        <w:ind w:firstLine="709"/>
        <w:jc w:val="both"/>
      </w:pPr>
    </w:p>
    <w:p w:rsidR="00E72F97" w:rsidRPr="00C84FC4" w:rsidRDefault="00E72F97" w:rsidP="00E72F97">
      <w:pPr>
        <w:pStyle w:val="ListParagraph"/>
        <w:ind w:left="0"/>
        <w:jc w:val="both"/>
      </w:pPr>
      <w:r w:rsidRPr="00E72F97">
        <w:rPr>
          <w:b/>
          <w:bCs/>
          <w:iCs/>
          <w:lang w:val="sr-Cyrl-CS"/>
        </w:rPr>
        <w:t>1.3.</w:t>
      </w:r>
      <w:r>
        <w:rPr>
          <w:bCs/>
          <w:iCs/>
          <w:lang w:val="sr-Cyrl-CS"/>
        </w:rPr>
        <w:t xml:space="preserve"> </w:t>
      </w:r>
      <w:r w:rsidRPr="0022529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72F97" w:rsidRDefault="00E72F97" w:rsidP="00E72F97">
      <w:pPr>
        <w:pStyle w:val="ListParagraph"/>
        <w:spacing w:line="100" w:lineRule="atLeast"/>
        <w:ind w:left="0"/>
        <w:contextualSpacing w:val="0"/>
        <w:jc w:val="both"/>
        <w:rPr>
          <w:bCs/>
          <w:iCs/>
          <w:lang w:val="sr-Cyrl-CS"/>
        </w:rPr>
      </w:pPr>
    </w:p>
    <w:p w:rsidR="00E72F97" w:rsidRPr="00E72F97" w:rsidRDefault="00E72F97" w:rsidP="00E72F97">
      <w:pPr>
        <w:pStyle w:val="ListParagraph"/>
        <w:spacing w:line="100" w:lineRule="atLeast"/>
        <w:ind w:left="0"/>
        <w:contextualSpacing w:val="0"/>
        <w:jc w:val="both"/>
        <w:rPr>
          <w:bCs/>
          <w:iCs/>
        </w:rPr>
      </w:pPr>
      <w:r w:rsidRPr="00E72F97">
        <w:rPr>
          <w:b/>
          <w:bCs/>
          <w:iCs/>
          <w:lang w:val="sr-Cyrl-CS"/>
        </w:rPr>
        <w:t>1.4.</w:t>
      </w:r>
      <w:r>
        <w:rPr>
          <w:bCs/>
          <w:iCs/>
          <w:lang w:val="sr-Cyrl-CS"/>
        </w:rPr>
        <w:t xml:space="preserve"> </w:t>
      </w:r>
      <w:r w:rsidRPr="0022529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31F2" w:rsidRPr="00E72F97" w:rsidRDefault="00E72F97" w:rsidP="00E72F97">
      <w:pPr>
        <w:pStyle w:val="ListParagraph"/>
        <w:spacing w:line="100" w:lineRule="atLeast"/>
        <w:ind w:left="0"/>
        <w:contextualSpacing w:val="0"/>
        <w:jc w:val="both"/>
        <w:rPr>
          <w:bCs/>
          <w:iCs/>
        </w:rPr>
      </w:pPr>
      <w:r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E72F97">
        <w:rPr>
          <w:b/>
          <w:bCs/>
          <w:iCs/>
          <w:lang w:val="sr-Cyrl-CS"/>
        </w:rPr>
        <w:t xml:space="preserve"> </w:t>
      </w:r>
    </w:p>
    <w:p w:rsidR="00E72F97" w:rsidRDefault="00E72F97" w:rsidP="002931F2">
      <w:pPr>
        <w:pStyle w:val="ListParagraph"/>
        <w:ind w:left="0"/>
        <w:jc w:val="both"/>
        <w:rPr>
          <w:b/>
          <w:bCs/>
          <w:iCs/>
          <w:lang w:val="sr-Cyrl-CS"/>
        </w:rPr>
      </w:pPr>
    </w:p>
    <w:p w:rsidR="002931F2" w:rsidRPr="004D44A1" w:rsidRDefault="002931F2" w:rsidP="002931F2">
      <w:pPr>
        <w:pStyle w:val="ListParagraph"/>
        <w:ind w:left="0"/>
        <w:jc w:val="both"/>
        <w:rPr>
          <w:bCs/>
          <w:iCs/>
          <w:lang w:val="sr-Cyrl-CS"/>
        </w:rPr>
      </w:pPr>
      <w:r>
        <w:rPr>
          <w:b/>
          <w:bCs/>
          <w:iCs/>
        </w:rPr>
        <w:t xml:space="preserve">2. </w:t>
      </w:r>
      <w:r w:rsidRPr="00D14819">
        <w:rPr>
          <w:b/>
          <w:bCs/>
          <w:iCs/>
        </w:rPr>
        <w:t>УПУТСТВО КАКО СЕ ДОКАЗУЈЕ ИСПУЊЕНОСТ УСЛОВА</w:t>
      </w:r>
    </w:p>
    <w:p w:rsidR="002931F2" w:rsidRPr="0050276F" w:rsidRDefault="002931F2" w:rsidP="002931F2">
      <w:pPr>
        <w:ind w:left="1350"/>
        <w:jc w:val="both"/>
        <w:rPr>
          <w:bCs/>
          <w:i/>
          <w:iCs/>
          <w:color w:val="C00000"/>
        </w:rPr>
      </w:pPr>
    </w:p>
    <w:p w:rsidR="002931F2" w:rsidRPr="002179FE" w:rsidRDefault="002931F2" w:rsidP="002931F2">
      <w:pPr>
        <w:pStyle w:val="ListParagraph"/>
        <w:ind w:left="0"/>
        <w:jc w:val="both"/>
      </w:pPr>
      <w:r w:rsidRPr="0050276F">
        <w:t xml:space="preserve">Испуњеност </w:t>
      </w:r>
      <w:r w:rsidRPr="0050276F">
        <w:rPr>
          <w:b/>
        </w:rPr>
        <w:t xml:space="preserve">обавезних </w:t>
      </w:r>
      <w:r w:rsidRPr="0050276F">
        <w:rPr>
          <w:b/>
          <w:lang w:val="sr-Cyrl-CS"/>
        </w:rPr>
        <w:t xml:space="preserve">услова </w:t>
      </w:r>
      <w:r w:rsidRPr="0050276F">
        <w:t xml:space="preserve">за учешће у поступку предметне јавне набавке, </w:t>
      </w:r>
      <w:r w:rsidRPr="0050276F">
        <w:rPr>
          <w:lang w:val="sr-Cyrl-CS"/>
        </w:rPr>
        <w:t>понуђач доказује достављањем следећих доказа:</w:t>
      </w:r>
    </w:p>
    <w:p w:rsidR="002931F2" w:rsidRDefault="002931F2" w:rsidP="00BF5681">
      <w:pPr>
        <w:pStyle w:val="ListParagraph"/>
        <w:numPr>
          <w:ilvl w:val="0"/>
          <w:numId w:val="6"/>
        </w:numPr>
        <w:spacing w:line="100" w:lineRule="atLeast"/>
        <w:contextualSpacing w:val="0"/>
        <w:jc w:val="both"/>
        <w:rPr>
          <w:iCs/>
          <w:lang w:val="sr-Cyrl-CS"/>
        </w:rPr>
      </w:pPr>
      <w:r w:rsidRPr="0050276F">
        <w:rPr>
          <w:iCs/>
          <w:lang w:val="sr-Cyrl-CS"/>
        </w:rPr>
        <w:lastRenderedPageBreak/>
        <w:t xml:space="preserve">Услов из </w:t>
      </w:r>
      <w:r>
        <w:rPr>
          <w:iCs/>
          <w:lang w:val="sr-Cyrl-CS"/>
        </w:rPr>
        <w:t xml:space="preserve">чл. 75. ст. 1. тач. 1) Закона </w:t>
      </w:r>
    </w:p>
    <w:p w:rsidR="002931F2" w:rsidRDefault="002931F2" w:rsidP="00262A85">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0276F">
        <w:t>из регистра Агенције за привредне регистре, односно извод из регистра надлежног Привредног суда</w:t>
      </w:r>
      <w:r>
        <w:t>.</w:t>
      </w:r>
    </w:p>
    <w:p w:rsidR="00262A85" w:rsidRPr="00262A85" w:rsidRDefault="00262A85" w:rsidP="00262A85">
      <w:pPr>
        <w:pStyle w:val="ListParagraph"/>
        <w:ind w:left="90" w:firstLine="630"/>
        <w:jc w:val="both"/>
        <w:rPr>
          <w:iCs/>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 xml:space="preserve">Услов из чл. 75. ст. 1. тач. 2) Закона </w:t>
      </w:r>
    </w:p>
    <w:p w:rsidR="002931F2" w:rsidRDefault="002931F2" w:rsidP="002931F2">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Извод из казнене евиденције, односно уверењe основног суда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31F2" w:rsidRPr="0050276F" w:rsidRDefault="002931F2" w:rsidP="002931F2">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31F2" w:rsidRDefault="002931F2" w:rsidP="002931F2">
      <w:pPr>
        <w:pStyle w:val="ListParagraph"/>
        <w:jc w:val="both"/>
        <w:rPr>
          <w:b/>
          <w:lang w:val="sr-Cyrl-CS"/>
        </w:rPr>
      </w:pPr>
      <w:r w:rsidRPr="0050276F">
        <w:rPr>
          <w:b/>
        </w:rPr>
        <w:t xml:space="preserve">Доказ не може бити старији од два месеца пре отварања понуда; </w:t>
      </w:r>
    </w:p>
    <w:p w:rsidR="00262A85" w:rsidRPr="00262A85" w:rsidRDefault="00262A85" w:rsidP="002931F2">
      <w:pPr>
        <w:pStyle w:val="ListParagraph"/>
        <w:jc w:val="both"/>
        <w:rPr>
          <w:b/>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Услов из</w:t>
      </w:r>
      <w:r>
        <w:rPr>
          <w:iCs/>
          <w:lang w:val="sr-Cyrl-CS"/>
        </w:rPr>
        <w:t xml:space="preserve"> чл. 75. ст. 1. тач. 4) Закона </w:t>
      </w:r>
    </w:p>
    <w:p w:rsidR="002931F2" w:rsidRPr="0050276F" w:rsidRDefault="002931F2" w:rsidP="002931F2">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50276F">
        <w:rPr>
          <w:bCs/>
        </w:rPr>
        <w:t xml:space="preserve">Пореске управе Министарства финансија и привреде </w:t>
      </w:r>
      <w:r w:rsidRPr="0050276F">
        <w:t xml:space="preserve">да је измирио доспеле порезе и доприносе и уверење надлежне управе </w:t>
      </w:r>
      <w:r w:rsidRPr="0050276F">
        <w:rPr>
          <w:bCs/>
        </w:rPr>
        <w:t xml:space="preserve">локалне самоуправе </w:t>
      </w:r>
      <w:r w:rsidRPr="0050276F">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1F2" w:rsidRDefault="002931F2" w:rsidP="00262A85">
      <w:pPr>
        <w:pStyle w:val="ListParagraph"/>
        <w:jc w:val="both"/>
        <w:rPr>
          <w:b/>
          <w:lang w:val="sr-Cyrl-CS"/>
        </w:rPr>
      </w:pPr>
      <w:r w:rsidRPr="0050276F">
        <w:rPr>
          <w:b/>
        </w:rPr>
        <w:t>Доказ не може бити старији од два месеца пре отварања понуда;</w:t>
      </w:r>
    </w:p>
    <w:p w:rsidR="00262A85" w:rsidRPr="00262A85" w:rsidRDefault="00262A85" w:rsidP="00262A85">
      <w:pPr>
        <w:pStyle w:val="ListParagraph"/>
        <w:ind w:left="0"/>
        <w:jc w:val="both"/>
        <w:rPr>
          <w:b/>
          <w:lang w:val="sr-Cyrl-CS"/>
        </w:rPr>
      </w:pPr>
    </w:p>
    <w:p w:rsidR="00E72F97" w:rsidRDefault="00E72F97" w:rsidP="00BF5681">
      <w:pPr>
        <w:pStyle w:val="ListParagraph"/>
        <w:numPr>
          <w:ilvl w:val="0"/>
          <w:numId w:val="6"/>
        </w:numPr>
        <w:spacing w:after="120"/>
        <w:jc w:val="both"/>
        <w:rPr>
          <w:iCs/>
          <w:lang w:val="sr-Cyrl-CS"/>
        </w:rPr>
      </w:pPr>
      <w:r w:rsidRPr="00C84FC4">
        <w:rPr>
          <w:iCs/>
          <w:lang w:val="sr-Cyrl-CS"/>
        </w:rPr>
        <w:t xml:space="preserve">Услов из чл. 75. </w:t>
      </w:r>
      <w:r>
        <w:rPr>
          <w:iCs/>
          <w:lang w:val="sr-Cyrl-CS"/>
        </w:rPr>
        <w:t>с</w:t>
      </w:r>
      <w:r w:rsidRPr="00C84FC4">
        <w:rPr>
          <w:iCs/>
          <w:lang w:val="sr-Cyrl-CS"/>
        </w:rPr>
        <w:t xml:space="preserve">т. 1. </w:t>
      </w:r>
      <w:r>
        <w:rPr>
          <w:iCs/>
          <w:lang w:val="sr-Cyrl-CS"/>
        </w:rPr>
        <w:t>тач. 5) Закона</w:t>
      </w:r>
    </w:p>
    <w:p w:rsidR="00262A85" w:rsidRDefault="00E72F97" w:rsidP="00E72F97">
      <w:pPr>
        <w:pStyle w:val="ListParagraph"/>
        <w:ind w:left="0" w:firstLine="720"/>
        <w:jc w:val="both"/>
        <w:rPr>
          <w:lang w:val="ru-RU"/>
        </w:rPr>
      </w:pPr>
      <w:r w:rsidRPr="00E72F97">
        <w:rPr>
          <w:b/>
        </w:rPr>
        <w:t>Доказ:</w:t>
      </w:r>
      <w:r w:rsidRPr="00C84FC4">
        <w:rPr>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C84FC4">
        <w:t>, коју понуђач доставља у виду неоверене копије</w:t>
      </w:r>
      <w:r w:rsidRPr="00C84FC4">
        <w:rPr>
          <w:lang w:val="ru-RU"/>
        </w:rPr>
        <w:t>.</w:t>
      </w:r>
    </w:p>
    <w:p w:rsidR="00E72F97" w:rsidRDefault="00E72F97" w:rsidP="00E72F97">
      <w:pPr>
        <w:pStyle w:val="ListParagraph"/>
        <w:ind w:left="0" w:firstLine="720"/>
        <w:jc w:val="both"/>
        <w:rPr>
          <w:b/>
          <w:lang w:val="ru-RU"/>
        </w:rPr>
      </w:pPr>
      <w:r w:rsidRPr="00262A85">
        <w:rPr>
          <w:b/>
          <w:lang w:val="ru-RU"/>
        </w:rPr>
        <w:t>Дозвола мора бити важећа.</w:t>
      </w:r>
    </w:p>
    <w:p w:rsidR="00262A85" w:rsidRPr="00262A85" w:rsidRDefault="00262A85" w:rsidP="00E72F97">
      <w:pPr>
        <w:pStyle w:val="ListParagraph"/>
        <w:ind w:left="0" w:firstLine="720"/>
        <w:jc w:val="both"/>
        <w:rPr>
          <w:b/>
          <w:iCs/>
          <w:lang w:val="sr-Cyrl-CS"/>
        </w:rPr>
      </w:pPr>
    </w:p>
    <w:p w:rsidR="002931F2" w:rsidRPr="00D63D60" w:rsidRDefault="002931F2" w:rsidP="00BF5681">
      <w:pPr>
        <w:pStyle w:val="ListParagraph"/>
        <w:numPr>
          <w:ilvl w:val="0"/>
          <w:numId w:val="6"/>
        </w:numPr>
        <w:spacing w:line="100" w:lineRule="atLeast"/>
        <w:contextualSpacing w:val="0"/>
        <w:jc w:val="both"/>
        <w:rPr>
          <w:lang w:val="sr-Cyrl-CS"/>
        </w:rPr>
      </w:pPr>
      <w:r w:rsidRPr="00D63D60">
        <w:rPr>
          <w:lang w:val="sr-Cyrl-CS"/>
        </w:rPr>
        <w:t xml:space="preserve">Услов из члана </w:t>
      </w:r>
      <w:r>
        <w:rPr>
          <w:iCs/>
          <w:lang w:val="sr-Cyrl-CS"/>
        </w:rPr>
        <w:t>чл. 75. ст. 2. Закона</w:t>
      </w:r>
    </w:p>
    <w:p w:rsidR="002931F2" w:rsidRPr="00482DCC" w:rsidRDefault="002931F2" w:rsidP="002931F2">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зјаве (</w:t>
      </w:r>
      <w:r w:rsidRPr="0050276F">
        <w:rPr>
          <w:i/>
          <w:lang w:val="sr-Cyrl-CS"/>
        </w:rPr>
        <w:t xml:space="preserve">Образац изјаве, дат је у поглављу </w:t>
      </w:r>
      <w:r w:rsidR="002A7D4B" w:rsidRPr="002A7D4B">
        <w:rPr>
          <w:b/>
          <w:bCs/>
          <w:i/>
          <w:iCs/>
        </w:rPr>
        <w:t>V</w:t>
      </w:r>
      <w:r w:rsidRPr="002A7D4B">
        <w:rPr>
          <w:b/>
          <w:bCs/>
          <w:i/>
          <w:iCs/>
        </w:rPr>
        <w:t>I</w:t>
      </w:r>
      <w:r w:rsidR="002A7D4B" w:rsidRPr="002A7D4B">
        <w:rPr>
          <w:b/>
          <w:bCs/>
          <w:i/>
          <w:iCs/>
        </w:rPr>
        <w:t>I</w:t>
      </w:r>
      <w:r w:rsidRPr="002A7D4B">
        <w:rPr>
          <w:b/>
          <w:bCs/>
          <w:i/>
          <w:iCs/>
          <w:lang w:val="sr-Latn-CS"/>
        </w:rPr>
        <w:t>I</w:t>
      </w:r>
      <w:r w:rsidRPr="002A7D4B">
        <w:rPr>
          <w:i/>
          <w:iCs/>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Pr="0050276F">
        <w:rPr>
          <w:b/>
          <w:bCs/>
          <w:iCs/>
          <w:u w:val="single"/>
        </w:rPr>
        <w:t>Уколико понуду подноси група понуђача</w:t>
      </w:r>
      <w:r w:rsidRPr="0050276F">
        <w:rPr>
          <w:bCs/>
          <w:iCs/>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72F97" w:rsidRDefault="00E72F97" w:rsidP="002931F2">
      <w:pPr>
        <w:pStyle w:val="ListParagraph"/>
        <w:tabs>
          <w:tab w:val="left" w:pos="680"/>
        </w:tabs>
        <w:ind w:left="0"/>
        <w:jc w:val="both"/>
        <w:rPr>
          <w:rFonts w:eastAsia="TimesNewRomanPS-BoldMT"/>
          <w:bCs/>
          <w:lang w:val="sr-Cyrl-CS"/>
        </w:rPr>
      </w:pPr>
    </w:p>
    <w:p w:rsidR="002931F2" w:rsidRDefault="002931F2" w:rsidP="002931F2">
      <w:pPr>
        <w:pStyle w:val="ListParagraph"/>
        <w:tabs>
          <w:tab w:val="left" w:pos="680"/>
        </w:tabs>
        <w:ind w:left="0"/>
        <w:jc w:val="both"/>
        <w:rPr>
          <w:rFonts w:eastAsia="TimesNewRomanPS-BoldMT"/>
          <w:bCs/>
          <w:lang w:val="sr-Cyrl-CS"/>
        </w:rPr>
      </w:pPr>
      <w:r w:rsidRPr="0050276F">
        <w:rPr>
          <w:rFonts w:eastAsia="TimesNewRomanPS-BoldMT"/>
          <w:bCs/>
          <w:lang w:val="sr-Cyrl-CS"/>
        </w:rPr>
        <w:t xml:space="preserve">Испуњеност </w:t>
      </w:r>
      <w:r w:rsidRPr="0050276F">
        <w:rPr>
          <w:rFonts w:eastAsia="TimesNewRomanPS-BoldMT"/>
          <w:b/>
          <w:bCs/>
          <w:lang w:val="sr-Cyrl-CS"/>
        </w:rPr>
        <w:t xml:space="preserve">додатних услова </w:t>
      </w:r>
      <w:r w:rsidRPr="0050276F">
        <w:rPr>
          <w:rFonts w:eastAsia="TimesNewRomanPS-BoldMT"/>
          <w:bCs/>
          <w:lang w:val="sr-Cyrl-CS"/>
        </w:rPr>
        <w:t>за учешће у поступку предметне јавне набавке, понуђач доказује достављањем следећих доказа:</w:t>
      </w:r>
    </w:p>
    <w:p w:rsidR="00262A85" w:rsidRDefault="00262A85" w:rsidP="00262A85">
      <w:pPr>
        <w:pStyle w:val="Header"/>
        <w:tabs>
          <w:tab w:val="clear" w:pos="4536"/>
        </w:tabs>
        <w:suppressAutoHyphens w:val="0"/>
        <w:ind w:firstLine="720"/>
        <w:jc w:val="both"/>
        <w:rPr>
          <w:lang w:val="sr-Cyrl-CS"/>
        </w:rPr>
      </w:pPr>
      <w:r>
        <w:rPr>
          <w:b/>
        </w:rPr>
        <w:t xml:space="preserve">1) </w:t>
      </w:r>
      <w:r>
        <w:rPr>
          <w:b/>
          <w:lang w:val="sr-Cyrl-CS"/>
        </w:rPr>
        <w:t>Услов: д</w:t>
      </w:r>
      <w:r w:rsidRPr="0055458D">
        <w:rPr>
          <w:b/>
          <w:lang w:val="sr-Cyrl-CS"/>
        </w:rPr>
        <w:t>а расп</w:t>
      </w:r>
      <w:r>
        <w:rPr>
          <w:b/>
          <w:lang w:val="sr-Cyrl-CS"/>
        </w:rPr>
        <w:t xml:space="preserve">олаже неопходним </w:t>
      </w:r>
      <w:r w:rsidRPr="0055458D">
        <w:rPr>
          <w:b/>
          <w:lang w:val="sr-Cyrl-CS"/>
        </w:rPr>
        <w:t>пословним капацитетом</w:t>
      </w:r>
      <w:r>
        <w:rPr>
          <w:lang w:val="sr-Cyrl-CS"/>
        </w:rPr>
        <w:t>:</w:t>
      </w:r>
    </w:p>
    <w:p w:rsidR="002931F2" w:rsidRDefault="00262A85" w:rsidP="00262A85">
      <w:pPr>
        <w:pStyle w:val="ListParagraph"/>
        <w:tabs>
          <w:tab w:val="left" w:pos="680"/>
        </w:tabs>
        <w:ind w:left="0" w:firstLine="720"/>
        <w:jc w:val="both"/>
        <w:rPr>
          <w:lang w:val="sr-Cyrl-CS"/>
        </w:rPr>
      </w:pPr>
      <w:r>
        <w:rPr>
          <w:lang w:val="sr-Cyrl-CS"/>
        </w:rPr>
        <w:lastRenderedPageBreak/>
        <w:t xml:space="preserve">а) </w:t>
      </w:r>
      <w:r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Pr>
          <w:lang w:val="sr-Cyrl-CS"/>
        </w:rPr>
        <w:t>.</w:t>
      </w:r>
    </w:p>
    <w:p w:rsidR="00262A85" w:rsidRPr="00147D40" w:rsidRDefault="00262A85" w:rsidP="00262A85">
      <w:pPr>
        <w:pStyle w:val="ListParagraph"/>
        <w:tabs>
          <w:tab w:val="left" w:pos="680"/>
        </w:tabs>
        <w:ind w:left="0" w:firstLine="720"/>
        <w:jc w:val="both"/>
        <w:rPr>
          <w:rFonts w:eastAsia="TimesNewRomanPS-BoldMT"/>
          <w:bCs/>
          <w:lang w:val="sr-Cyrl-CS"/>
        </w:rPr>
      </w:pPr>
      <w:r w:rsidRPr="00262A85">
        <w:rPr>
          <w:b/>
          <w:lang w:val="sr-Cyrl-CS"/>
        </w:rPr>
        <w:t>Доказ:</w:t>
      </w:r>
      <w:r>
        <w:rPr>
          <w:lang w:val="sr-Cyrl-CS"/>
        </w:rPr>
        <w:t xml:space="preserve"> </w:t>
      </w:r>
      <w:r w:rsidR="00673A92">
        <w:rPr>
          <w:iCs/>
          <w:lang w:val="sr-Cyrl-CS"/>
        </w:rPr>
        <w:t>Потврда</w:t>
      </w:r>
      <w:r>
        <w:rPr>
          <w:iCs/>
          <w:lang w:val="sr-Cyrl-CS"/>
        </w:rPr>
        <w:t xml:space="preserve"> (</w:t>
      </w:r>
      <w:r w:rsidR="00673A92">
        <w:rPr>
          <w:iCs/>
          <w:lang w:val="sr-Cyrl-CS"/>
        </w:rPr>
        <w:t>уверење</w:t>
      </w:r>
      <w:r w:rsidRPr="00C84FC4">
        <w:rPr>
          <w:iCs/>
          <w:lang w:val="sr-Cyrl-CS"/>
        </w:rPr>
        <w:t>) Оператора преносног система да је понуђач активан учесник на тржишту електричне ен</w:t>
      </w:r>
      <w:r w:rsidR="00673A92">
        <w:rPr>
          <w:iCs/>
          <w:lang w:val="sr-Cyrl-CS"/>
        </w:rPr>
        <w:t>ергије</w:t>
      </w:r>
      <w:r w:rsidRPr="00C84FC4">
        <w:rPr>
          <w:iCs/>
          <w:lang w:val="sr-Cyrl-CS"/>
        </w:rPr>
        <w:t>, односно да је у било ком периоду у претходне три године до дана објављивања пози</w:t>
      </w:r>
      <w:r w:rsidR="00351F5C">
        <w:rPr>
          <w:iCs/>
          <w:lang w:val="sr-Cyrl-CS"/>
        </w:rPr>
        <w:t>ва за подношење понуда на Порта</w:t>
      </w:r>
      <w:r w:rsidR="00351F5C">
        <w:rPr>
          <w:iCs/>
        </w:rPr>
        <w:t>л</w:t>
      </w:r>
      <w:r w:rsidRPr="00C84FC4">
        <w:rPr>
          <w:iCs/>
          <w:lang w:val="sr-Cyrl-CS"/>
        </w:rPr>
        <w:t xml:space="preserve">у јавних </w:t>
      </w:r>
      <w:r w:rsidR="00673A92">
        <w:rPr>
          <w:iCs/>
          <w:lang w:val="sr-Cyrl-CS"/>
        </w:rPr>
        <w:t>набавки Управе за јавне набавке</w:t>
      </w:r>
      <w:r w:rsidRPr="00C84FC4">
        <w:rPr>
          <w:iCs/>
          <w:lang w:val="sr-Cyrl-CS"/>
        </w:rPr>
        <w:t>, обавио минимално једну трансакцију електричне енергије са другим учесником на тржишту</w:t>
      </w:r>
    </w:p>
    <w:p w:rsidR="002931F2" w:rsidRDefault="002931F2" w:rsidP="002931F2">
      <w:pPr>
        <w:pStyle w:val="ListParagraph"/>
        <w:ind w:left="0"/>
        <w:jc w:val="both"/>
        <w:rPr>
          <w:b/>
          <w:bCs/>
          <w:iCs/>
          <w:u w:val="single"/>
          <w:lang w:val="sr-Cyrl-CS"/>
        </w:rPr>
      </w:pPr>
    </w:p>
    <w:p w:rsidR="00262A85" w:rsidRPr="00225298" w:rsidRDefault="00262A85" w:rsidP="00262A85">
      <w:pPr>
        <w:pStyle w:val="ListParagraph"/>
        <w:ind w:left="0"/>
        <w:jc w:val="both"/>
        <w:rPr>
          <w:b/>
          <w:bCs/>
          <w:iCs/>
          <w:lang w:val="sr-Cyrl-CS"/>
        </w:rPr>
      </w:pPr>
      <w:r w:rsidRPr="00225298">
        <w:rPr>
          <w:b/>
          <w:bCs/>
          <w:iCs/>
          <w:u w:val="single"/>
        </w:rPr>
        <w:t>Уколико п</w:t>
      </w:r>
      <w:r w:rsidRPr="00225298">
        <w:rPr>
          <w:b/>
          <w:bCs/>
          <w:iCs/>
          <w:u w:val="single"/>
          <w:lang w:val="sr-Cyrl-CS"/>
        </w:rPr>
        <w:t>онуду</w:t>
      </w:r>
      <w:r w:rsidRPr="00225298">
        <w:rPr>
          <w:b/>
          <w:bCs/>
          <w:iCs/>
          <w:u w:val="single"/>
        </w:rPr>
        <w:t xml:space="preserve"> подноси </w:t>
      </w:r>
      <w:r w:rsidRPr="00225298">
        <w:rPr>
          <w:b/>
          <w:bCs/>
          <w:iCs/>
          <w:u w:val="single"/>
          <w:lang w:val="sr-Cyrl-CS"/>
        </w:rPr>
        <w:t>група понуђача</w:t>
      </w:r>
      <w:r w:rsidRPr="00225298">
        <w:rPr>
          <w:bCs/>
          <w:iCs/>
        </w:rPr>
        <w:t xml:space="preserve"> понуђач је дужан да </w:t>
      </w:r>
      <w:r w:rsidRPr="00225298">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62A85" w:rsidRPr="00225298" w:rsidRDefault="00262A85" w:rsidP="00262A85">
      <w:pPr>
        <w:pStyle w:val="ListParagraph"/>
        <w:ind w:left="0"/>
        <w:jc w:val="both"/>
        <w:rPr>
          <w:bCs/>
          <w:iCs/>
        </w:rPr>
      </w:pPr>
      <w:r w:rsidRPr="00225298">
        <w:rPr>
          <w:b/>
          <w:bCs/>
          <w:iCs/>
          <w:lang w:val="sr-Cyrl-CS"/>
        </w:rPr>
        <w:t>Додатне услове група понуђача испуњава заједно.</w:t>
      </w:r>
    </w:p>
    <w:p w:rsidR="00262A85" w:rsidRPr="00225298" w:rsidRDefault="00262A85" w:rsidP="00262A85">
      <w:pPr>
        <w:pStyle w:val="ListParagraph"/>
        <w:ind w:left="0"/>
        <w:jc w:val="both"/>
        <w:rPr>
          <w:bCs/>
          <w:iCs/>
        </w:rPr>
      </w:pPr>
    </w:p>
    <w:p w:rsidR="002931F2" w:rsidRDefault="00262A85" w:rsidP="00262A85">
      <w:pPr>
        <w:pStyle w:val="ListParagraph"/>
        <w:ind w:left="0"/>
        <w:jc w:val="both"/>
        <w:rPr>
          <w:bCs/>
          <w:iCs/>
          <w:lang w:val="sr-Cyrl-CS"/>
        </w:rPr>
      </w:pPr>
      <w:r w:rsidRPr="00225298">
        <w:rPr>
          <w:b/>
          <w:bCs/>
          <w:iCs/>
          <w:u w:val="single"/>
          <w:lang w:val="sr-Cyrl-CS"/>
        </w:rPr>
        <w:t>У</w:t>
      </w:r>
      <w:r w:rsidRPr="00225298">
        <w:rPr>
          <w:b/>
          <w:bCs/>
          <w:iCs/>
          <w:u w:val="single"/>
        </w:rPr>
        <w:t>колико понуђач подноси понуду са подизвођачем</w:t>
      </w:r>
      <w:r w:rsidRPr="00225298">
        <w:rPr>
          <w:bCs/>
          <w:iCs/>
        </w:rPr>
        <w:t xml:space="preserve">, понуђач је дужан да </w:t>
      </w:r>
      <w:r w:rsidRPr="0022529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62A85" w:rsidRPr="0050276F" w:rsidRDefault="00262A85" w:rsidP="00262A85">
      <w:pPr>
        <w:pStyle w:val="ListParagraph"/>
        <w:ind w:left="0"/>
        <w:jc w:val="both"/>
        <w:rPr>
          <w:bCs/>
          <w:iCs/>
        </w:rPr>
      </w:pPr>
    </w:p>
    <w:p w:rsidR="002931F2" w:rsidRPr="0050276F" w:rsidRDefault="002931F2" w:rsidP="002931F2">
      <w:pPr>
        <w:pStyle w:val="ListParagraph"/>
        <w:tabs>
          <w:tab w:val="left" w:pos="680"/>
        </w:tabs>
        <w:ind w:left="0"/>
        <w:jc w:val="both"/>
        <w:rPr>
          <w:bCs/>
          <w:lang w:val="sr-Cyrl-CS"/>
        </w:rPr>
      </w:pPr>
      <w:r w:rsidRPr="0050276F">
        <w:rPr>
          <w:rFonts w:eastAsia="TimesNewRomanPS-BoldMT"/>
          <w:bCs/>
          <w:lang w:val="sr-Cyrl-CS"/>
        </w:rPr>
        <w:t xml:space="preserve">Наведене доказе о испуњености услова понуђач може доставити у виду неоверених копија, а наручилац </w:t>
      </w:r>
      <w:r w:rsidRPr="00291323">
        <w:rPr>
          <w:rFonts w:eastAsia="TimesNewRomanPS-BoldMT"/>
          <w:b/>
          <w:bCs/>
          <w:lang w:val="sr-Cyrl-CS"/>
        </w:rPr>
        <w:t>може</w:t>
      </w:r>
      <w:r w:rsidRPr="0050276F">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931F2" w:rsidRPr="0050276F" w:rsidRDefault="002931F2" w:rsidP="002931F2">
      <w:pPr>
        <w:pStyle w:val="ListParagraph"/>
        <w:tabs>
          <w:tab w:val="left" w:pos="680"/>
        </w:tabs>
        <w:ind w:left="0"/>
        <w:jc w:val="both"/>
        <w:rPr>
          <w:bCs/>
          <w:lang w:val="sr-Cyrl-CS"/>
        </w:rPr>
      </w:pPr>
    </w:p>
    <w:p w:rsidR="002931F2" w:rsidRPr="0050276F" w:rsidRDefault="002931F2" w:rsidP="002931F2">
      <w:pPr>
        <w:pStyle w:val="ListParagraph"/>
        <w:tabs>
          <w:tab w:val="left" w:pos="680"/>
        </w:tabs>
        <w:ind w:left="0"/>
        <w:jc w:val="both"/>
        <w:rPr>
          <w:bCs/>
          <w:lang w:val="sr-Cyrl-CS"/>
        </w:rPr>
      </w:pPr>
      <w:r w:rsidRPr="005027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0276F">
        <w:rPr>
          <w:bCs/>
        </w:rPr>
        <w:t>т</w:t>
      </w:r>
      <w:r w:rsidRPr="0050276F">
        <w:rPr>
          <w:bCs/>
          <w:lang w:val="sr-Cyrl-CS"/>
        </w:rPr>
        <w:t>љиву.</w:t>
      </w:r>
    </w:p>
    <w:p w:rsidR="002931F2" w:rsidRPr="0050276F" w:rsidRDefault="002931F2" w:rsidP="002931F2">
      <w:pPr>
        <w:pStyle w:val="ListParagraph"/>
        <w:tabs>
          <w:tab w:val="left" w:pos="680"/>
        </w:tabs>
        <w:jc w:val="both"/>
        <w:rPr>
          <w:bCs/>
          <w:lang w:val="sr-Cyrl-CS"/>
        </w:rPr>
      </w:pPr>
    </w:p>
    <w:p w:rsidR="002931F2" w:rsidRDefault="002931F2" w:rsidP="002931F2">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r w:rsidR="00673A92">
        <w:rPr>
          <w:b/>
          <w:lang w:val="sr-Cyrl-CS"/>
        </w:rPr>
        <w:t xml:space="preserve"> (услове из члана 75. ст. 1. тач. 1)-4) Закона)</w:t>
      </w:r>
      <w:r w:rsidRPr="00CB3EB1">
        <w:rPr>
          <w:b/>
        </w:rPr>
        <w:t>.</w:t>
      </w:r>
    </w:p>
    <w:p w:rsidR="002931F2" w:rsidRDefault="002931F2" w:rsidP="002931F2">
      <w:pPr>
        <w:pStyle w:val="ListParagraph"/>
        <w:tabs>
          <w:tab w:val="left" w:pos="680"/>
        </w:tabs>
        <w:ind w:left="0"/>
        <w:jc w:val="both"/>
        <w:rPr>
          <w:rFonts w:eastAsia="TimesNewRomanPS-BoldMT"/>
          <w:bCs/>
          <w:lang w:val="sr-Cyrl-CS"/>
        </w:rPr>
      </w:pPr>
    </w:p>
    <w:p w:rsidR="002931F2" w:rsidRPr="0050276F" w:rsidRDefault="002931F2" w:rsidP="002931F2">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BoldMT"/>
          <w:bCs/>
        </w:rPr>
      </w:pPr>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31F2" w:rsidRPr="0050276F" w:rsidRDefault="002931F2" w:rsidP="002931F2">
      <w:pPr>
        <w:pStyle w:val="ListParagraph"/>
        <w:tabs>
          <w:tab w:val="left" w:pos="680"/>
        </w:tabs>
        <w:ind w:left="0"/>
        <w:jc w:val="both"/>
      </w:pPr>
    </w:p>
    <w:p w:rsidR="002931F2" w:rsidRPr="0050276F" w:rsidRDefault="002931F2" w:rsidP="002931F2">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pPr>
      <w:r w:rsidRPr="0050276F">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50276F">
        <w:rPr>
          <w:rFonts w:eastAsia="TimesNewRomanPSMT"/>
          <w:bCs/>
        </w:rPr>
        <w:lastRenderedPageBreak/>
        <w:t>одговорношћу оверену пред судским или управним органом, јавним бележником или другим надлежним органом те државе.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2931F2" w:rsidRPr="0050276F" w:rsidRDefault="002931F2" w:rsidP="002931F2">
      <w:pPr>
        <w:jc w:val="both"/>
        <w:rPr>
          <w:rFonts w:eastAsia="TimesNewRomanPSMT"/>
          <w:b/>
          <w:bCs/>
          <w:color w:val="002060"/>
        </w:rPr>
      </w:pPr>
    </w:p>
    <w:p w:rsidR="002931F2" w:rsidRDefault="002931F2" w:rsidP="002931F2">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31F2" w:rsidRPr="005B50C8" w:rsidRDefault="002931F2" w:rsidP="002931F2">
      <w:pPr>
        <w:pStyle w:val="ListParagraph"/>
        <w:tabs>
          <w:tab w:val="left" w:pos="680"/>
        </w:tabs>
        <w:ind w:left="0"/>
        <w:jc w:val="both"/>
        <w:rPr>
          <w:rFonts w:eastAsia="TimesNewRomanPSMT"/>
          <w:bCs/>
        </w:rPr>
      </w:pPr>
      <w:r>
        <w:rPr>
          <w:rFonts w:eastAsia="TimesNewRomanPSMT"/>
          <w:bCs/>
        </w:rPr>
        <w:br w:type="page"/>
      </w:r>
      <w:r>
        <w:rPr>
          <w:rFonts w:eastAsia="TimesNewRomanPSMT"/>
          <w:b/>
          <w:bCs/>
          <w:u w:val="single"/>
        </w:rPr>
        <w:lastRenderedPageBreak/>
        <w:t>V</w:t>
      </w:r>
      <w:r w:rsidRPr="00FF30EA">
        <w:rPr>
          <w:rFonts w:eastAsia="TimesNewRomanPSMT"/>
          <w:b/>
          <w:bCs/>
          <w:u w:val="single"/>
        </w:rPr>
        <w:t xml:space="preserve"> УПУТСТВО ПОНУЂАЧИМА КАКО ДА САЧИНЕ ПОНУДУ</w:t>
      </w:r>
    </w:p>
    <w:p w:rsidR="002931F2" w:rsidRPr="0050276F" w:rsidRDefault="002931F2" w:rsidP="002931F2">
      <w:pPr>
        <w:jc w:val="both"/>
        <w:rPr>
          <w:b/>
          <w:bCs/>
          <w:i/>
          <w:iCs/>
        </w:rPr>
      </w:pPr>
    </w:p>
    <w:p w:rsidR="002931F2" w:rsidRPr="0050276F" w:rsidRDefault="002931F2" w:rsidP="002931F2">
      <w:pPr>
        <w:jc w:val="both"/>
        <w:rPr>
          <w:b/>
          <w:bCs/>
          <w:i/>
          <w:iCs/>
        </w:rPr>
      </w:pPr>
      <w:r w:rsidRPr="0050276F">
        <w:rPr>
          <w:b/>
          <w:bCs/>
          <w:i/>
          <w:iCs/>
        </w:rPr>
        <w:t>1. ПОДАЦИ О ЈЕЗИКУ НА КОЈЕМ ПОНУДА МОРА ДА БУДЕ САСТАВЉЕНА</w:t>
      </w:r>
    </w:p>
    <w:p w:rsidR="002931F2" w:rsidRPr="0050276F" w:rsidRDefault="002931F2" w:rsidP="002931F2">
      <w:pPr>
        <w:jc w:val="both"/>
        <w:rPr>
          <w:b/>
          <w:bCs/>
          <w:i/>
          <w:iCs/>
        </w:rPr>
      </w:pPr>
    </w:p>
    <w:p w:rsidR="002931F2" w:rsidRPr="0050276F" w:rsidRDefault="002931F2" w:rsidP="002931F2">
      <w:pPr>
        <w:jc w:val="both"/>
        <w:rPr>
          <w:b/>
          <w:bCs/>
          <w:i/>
          <w:iCs/>
        </w:rPr>
      </w:pPr>
      <w:r w:rsidRPr="0050276F">
        <w:t>Понуђач подноси понуду на српском језику.</w:t>
      </w:r>
    </w:p>
    <w:p w:rsidR="002931F2" w:rsidRPr="00EF1424" w:rsidRDefault="002931F2" w:rsidP="002931F2">
      <w:pPr>
        <w:jc w:val="both"/>
      </w:pPr>
    </w:p>
    <w:p w:rsidR="002931F2" w:rsidRPr="0050276F" w:rsidRDefault="002931F2" w:rsidP="002931F2">
      <w:pPr>
        <w:jc w:val="both"/>
        <w:rPr>
          <w:rFonts w:eastAsia="TimesNewRomanPSMT"/>
          <w:bCs/>
        </w:rPr>
      </w:pPr>
      <w:r w:rsidRPr="0050276F">
        <w:rPr>
          <w:b/>
          <w:bCs/>
          <w:i/>
          <w:iCs/>
        </w:rPr>
        <w:t>2. НАЧИН НА КОЈИ ПОНУДА МОРА ДА БУДЕ САЧИЊЕНА</w:t>
      </w:r>
    </w:p>
    <w:p w:rsidR="002931F2" w:rsidRPr="0050276F" w:rsidRDefault="002931F2" w:rsidP="002931F2">
      <w:pPr>
        <w:jc w:val="both"/>
        <w:rPr>
          <w:rFonts w:eastAsia="TimesNewRomanPSMT"/>
          <w:bCs/>
        </w:rPr>
      </w:pPr>
    </w:p>
    <w:p w:rsidR="002931F2" w:rsidRPr="0050276F" w:rsidRDefault="002931F2" w:rsidP="002931F2">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931F2" w:rsidRPr="0050276F" w:rsidRDefault="002931F2" w:rsidP="002931F2">
      <w:pPr>
        <w:jc w:val="both"/>
        <w:rPr>
          <w:rFonts w:eastAsia="TimesNewRomanPSMT"/>
          <w:bCs/>
        </w:rPr>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w:t>
      </w:r>
    </w:p>
    <w:p w:rsidR="002931F2" w:rsidRPr="0050276F" w:rsidRDefault="002931F2" w:rsidP="004424AD">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B24944" w:rsidRDefault="002931F2" w:rsidP="002931F2">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5B50C8">
        <w:rPr>
          <w:rFonts w:eastAsia="TimesNewRomanPS-BoldMT"/>
          <w:b/>
          <w:bCs/>
        </w:rPr>
        <w:t>,,Понуда - НЕ ОТВАРАТИ</w:t>
      </w:r>
      <w:r w:rsidRPr="005B50C8">
        <w:rPr>
          <w:rFonts w:eastAsia="TimesNewRomanPS-BoldMT"/>
          <w:b/>
          <w:bCs/>
          <w:lang w:val="sr-Cyrl-CS"/>
        </w:rPr>
        <w:t xml:space="preserve"> -</w:t>
      </w:r>
      <w:r w:rsidRPr="009F6F12">
        <w:t xml:space="preserve"> </w:t>
      </w:r>
      <w:r>
        <w:t xml:space="preserve">јавна </w:t>
      </w:r>
      <w:r>
        <w:rPr>
          <w:lang w:val="sr-Cyrl-CS"/>
        </w:rPr>
        <w:t>набавка</w:t>
      </w:r>
      <w:r w:rsidRPr="00EB7BB9">
        <w:rPr>
          <w:lang w:val="sr-Cyrl-CS"/>
        </w:rPr>
        <w:t xml:space="preserve"> </w:t>
      </w:r>
      <w:r w:rsidR="00673A92" w:rsidRPr="00E572DE">
        <w:rPr>
          <w:lang w:val="sr-Cyrl-CS"/>
        </w:rPr>
        <w:t>електричне енергије за потребе објеката Општинске управе о</w:t>
      </w:r>
      <w:r w:rsidR="00BE6E6F">
        <w:rPr>
          <w:lang w:val="sr-Cyrl-CS"/>
        </w:rPr>
        <w:t>пшти</w:t>
      </w:r>
      <w:r w:rsidR="008542ED">
        <w:rPr>
          <w:lang w:val="sr-Cyrl-CS"/>
        </w:rPr>
        <w:t>не Љубовија, редни број ЈН 20</w:t>
      </w:r>
      <w:r w:rsidR="00621CF4">
        <w:rPr>
          <w:lang w:val="sr-Cyrl-CS"/>
        </w:rPr>
        <w:t>/2018</w:t>
      </w:r>
      <w:r w:rsidRPr="004F59BC">
        <w:rPr>
          <w:rFonts w:eastAsia="TimesNewRomanPS-BoldMT"/>
          <w:bCs/>
        </w:rPr>
        <w:t>”</w:t>
      </w:r>
      <w:r w:rsidRPr="004F59BC">
        <w:t>.</w:t>
      </w:r>
      <w:r w:rsidRPr="005B50C8">
        <w:t xml:space="preserve"> </w:t>
      </w:r>
      <w:r w:rsidRPr="0050276F">
        <w:t>Понуда се сматра благовременом уколико је примљена од стране наручиоц</w:t>
      </w:r>
      <w:r>
        <w:t xml:space="preserve">а до </w:t>
      </w:r>
      <w:r w:rsidR="00C41CDD">
        <w:rPr>
          <w:b/>
          <w:lang w:val="en-US"/>
        </w:rPr>
        <w:t>14.05</w:t>
      </w:r>
      <w:r w:rsidRPr="0094291A">
        <w:rPr>
          <w:b/>
        </w:rPr>
        <w:t>.</w:t>
      </w:r>
      <w:r>
        <w:rPr>
          <w:b/>
        </w:rPr>
        <w:t>201</w:t>
      </w:r>
      <w:r w:rsidR="00621CF4">
        <w:rPr>
          <w:b/>
        </w:rPr>
        <w:t>8</w:t>
      </w:r>
      <w:r w:rsidRPr="0094291A">
        <w:rPr>
          <w:b/>
        </w:rPr>
        <w:t>.</w:t>
      </w:r>
      <w:r w:rsidRPr="0050276F">
        <w:t xml:space="preserve"> године </w:t>
      </w:r>
      <w:r>
        <w:t xml:space="preserve">до </w:t>
      </w:r>
      <w:r>
        <w:rPr>
          <w:b/>
        </w:rPr>
        <w:t>1</w:t>
      </w:r>
      <w:r w:rsidR="00624C3A">
        <w:rPr>
          <w:b/>
          <w:lang w:val="sr-Cyrl-CS"/>
        </w:rPr>
        <w:t>3</w:t>
      </w:r>
      <w:r w:rsidRPr="000405A3">
        <w:rPr>
          <w:b/>
        </w:rPr>
        <w:t>,00</w:t>
      </w:r>
      <w:r w:rsidRPr="0050276F">
        <w:t xml:space="preserve"> часова.</w:t>
      </w:r>
      <w:r>
        <w:t xml:space="preserve"> Отварање понуда обавиће се истог дана, тј. </w:t>
      </w:r>
      <w:r w:rsidR="00C41CDD">
        <w:rPr>
          <w:b/>
          <w:lang w:val="en-US"/>
        </w:rPr>
        <w:t>14.05</w:t>
      </w:r>
      <w:r w:rsidRPr="0094291A">
        <w:rPr>
          <w:b/>
        </w:rPr>
        <w:t>.</w:t>
      </w:r>
      <w:r>
        <w:rPr>
          <w:b/>
        </w:rPr>
        <w:t>201</w:t>
      </w:r>
      <w:r w:rsidR="00621CF4">
        <w:rPr>
          <w:b/>
          <w:lang w:val="sr-Cyrl-CS"/>
        </w:rPr>
        <w:t>8</w:t>
      </w:r>
      <w:r w:rsidRPr="0094291A">
        <w:rPr>
          <w:b/>
        </w:rPr>
        <w:t>.</w:t>
      </w:r>
      <w:r>
        <w:t xml:space="preserve"> године у </w:t>
      </w:r>
      <w:r>
        <w:rPr>
          <w:b/>
        </w:rPr>
        <w:t>1</w:t>
      </w:r>
      <w:r w:rsidR="00624C3A">
        <w:rPr>
          <w:b/>
          <w:lang w:val="sr-Cyrl-CS"/>
        </w:rPr>
        <w:t>3</w:t>
      </w:r>
      <w:r w:rsidRPr="000405A3">
        <w:rPr>
          <w:b/>
        </w:rPr>
        <w:t>,30</w:t>
      </w:r>
      <w:r>
        <w:t xml:space="preserve"> часова у просторијама Општин</w:t>
      </w:r>
      <w:r>
        <w:rPr>
          <w:lang w:val="sr-Cyrl-CS"/>
        </w:rPr>
        <w:t>ске управе општине</w:t>
      </w:r>
      <w:r>
        <w:t xml:space="preserve"> Љубовија.</w:t>
      </w:r>
    </w:p>
    <w:p w:rsidR="002931F2" w:rsidRPr="0050276F" w:rsidRDefault="002931F2" w:rsidP="002931F2">
      <w:pPr>
        <w:autoSpaceDE w:val="0"/>
        <w:autoSpaceDN w:val="0"/>
        <w:adjustRightInd w:val="0"/>
        <w:jc w:val="both"/>
      </w:pPr>
      <w:r w:rsidRPr="005027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0276F">
        <w:rPr>
          <w:lang w:val="sr-Cyrl-CS"/>
        </w:rPr>
        <w:t>н</w:t>
      </w:r>
      <w:r>
        <w:t>аручи</w:t>
      </w:r>
      <w:r w:rsidRPr="0050276F">
        <w:t xml:space="preserve">лац ће понуђачу предати потврду пријема понуде. У потврди о пријему наручилац ће навести датум и сат пријема понуде. </w:t>
      </w:r>
    </w:p>
    <w:p w:rsidR="002931F2" w:rsidRPr="0092193F" w:rsidRDefault="002931F2" w:rsidP="002931F2">
      <w:pPr>
        <w:autoSpaceDE w:val="0"/>
        <w:autoSpaceDN w:val="0"/>
        <w:adjustRightInd w:val="0"/>
        <w:jc w:val="both"/>
      </w:pPr>
      <w:r w:rsidRPr="005027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
    <w:p w:rsidR="002931F2" w:rsidRPr="001A0766" w:rsidRDefault="002931F2" w:rsidP="002931F2">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931F2" w:rsidRPr="001A0766" w:rsidRDefault="002931F2" w:rsidP="002931F2">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673A92" w:rsidRPr="00530584" w:rsidRDefault="00673A92" w:rsidP="00673A92">
      <w:pPr>
        <w:ind w:firstLine="720"/>
        <w:jc w:val="both"/>
        <w:rPr>
          <w:rFonts w:eastAsia="TimesNewRomanPSMT"/>
          <w:bCs/>
          <w:lang w:val="sr-Cyrl-CS"/>
        </w:rPr>
      </w:pPr>
      <w:r w:rsidRPr="00E11F4D">
        <w:t xml:space="preserve">Понуда </w:t>
      </w:r>
      <w:r w:rsidRPr="00774089">
        <w:rPr>
          <w:b/>
          <w:lang w:val="sr-Cyrl-CS"/>
        </w:rPr>
        <w:t xml:space="preserve">мора </w:t>
      </w:r>
      <w:r w:rsidRPr="00774089">
        <w:rPr>
          <w:lang w:val="sr-Cyrl-CS"/>
        </w:rPr>
        <w:t>да садржи:</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216614">
        <w:rPr>
          <w:rFonts w:ascii="Times New Roman" w:hAnsi="Times New Roman"/>
          <w:iCs/>
        </w:rPr>
        <w:t xml:space="preserve"> – Образац </w:t>
      </w:r>
      <w:r w:rsidR="00216614">
        <w:rPr>
          <w:rFonts w:ascii="Times New Roman" w:hAnsi="Times New Roman"/>
          <w:iCs/>
          <w:lang w:val="sr-Latn-CS"/>
        </w:rPr>
        <w:t>VI</w:t>
      </w:r>
      <w:r>
        <w:rPr>
          <w:rFonts w:ascii="Times New Roman" w:hAnsi="Times New Roman"/>
          <w:iCs/>
          <w:lang w:val="sr-Cyrl-CS"/>
        </w:rPr>
        <w:t>,</w:t>
      </w:r>
    </w:p>
    <w:p w:rsidR="00673A92" w:rsidRPr="00216614"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Оверен и потписан Образац структуре цене са упутством како да се попуни</w:t>
      </w:r>
      <w:r w:rsidR="00216614">
        <w:rPr>
          <w:rFonts w:ascii="Times New Roman" w:hAnsi="Times New Roman"/>
          <w:iCs/>
          <w:lang w:val="sr-Cyrl-CS"/>
        </w:rPr>
        <w:t xml:space="preserve"> – Образац </w:t>
      </w:r>
      <w:r w:rsidR="00216614">
        <w:rPr>
          <w:rFonts w:ascii="Times New Roman" w:hAnsi="Times New Roman"/>
          <w:iCs/>
          <w:lang w:val="sr-Latn-CS"/>
        </w:rPr>
        <w:t>VII</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216614">
        <w:rPr>
          <w:rFonts w:ascii="Times New Roman" w:hAnsi="Times New Roman"/>
          <w:iCs/>
          <w:lang w:val="sr-Cyrl-CS"/>
        </w:rPr>
        <w:t xml:space="preserve"> – Образац </w:t>
      </w:r>
      <w:r w:rsidR="00216614">
        <w:rPr>
          <w:rFonts w:ascii="Times New Roman" w:hAnsi="Times New Roman"/>
          <w:iCs/>
          <w:lang w:val="sr-Latn-CS"/>
        </w:rPr>
        <w:t>VIII</w:t>
      </w:r>
      <w:r w:rsidRPr="00BC481A">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216614">
        <w:rPr>
          <w:rFonts w:ascii="Times New Roman" w:hAnsi="Times New Roman"/>
          <w:iCs/>
          <w:lang w:val="sr-Cyrl-CS"/>
        </w:rPr>
        <w:t xml:space="preserve"> – Образац </w:t>
      </w:r>
      <w:r w:rsidR="00216614">
        <w:rPr>
          <w:rFonts w:ascii="Times New Roman" w:hAnsi="Times New Roman"/>
          <w:iCs/>
          <w:lang w:val="sr-Latn-CS"/>
        </w:rPr>
        <w:t>IX</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w:t>
      </w:r>
      <w:r w:rsidR="00216614">
        <w:rPr>
          <w:rFonts w:ascii="Times New Roman" w:hAnsi="Times New Roman"/>
          <w:iCs/>
          <w:lang w:val="sr-Cyrl-CS"/>
        </w:rPr>
        <w:t xml:space="preserve"> Образац </w:t>
      </w:r>
      <w:r w:rsidR="00216614">
        <w:rPr>
          <w:rFonts w:ascii="Times New Roman" w:hAnsi="Times New Roman"/>
          <w:iCs/>
          <w:lang w:val="sr-Latn-CS"/>
        </w:rPr>
        <w:t>X</w:t>
      </w:r>
      <w:r>
        <w:rPr>
          <w:rFonts w:ascii="Times New Roman" w:hAnsi="Times New Roman"/>
          <w:iCs/>
          <w:lang w:val="sr-Cyrl-CS"/>
        </w:rPr>
        <w:t>,</w:t>
      </w:r>
    </w:p>
    <w:p w:rsidR="00216614" w:rsidRDefault="00216614"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w:t>
      </w:r>
      <w:r>
        <w:rPr>
          <w:rFonts w:ascii="Times New Roman" w:hAnsi="Times New Roman"/>
          <w:iCs/>
          <w:lang w:val="sr-Latn-CS"/>
        </w:rPr>
        <w:t>XI</w:t>
      </w:r>
      <w:r>
        <w:rPr>
          <w:rFonts w:ascii="Times New Roman" w:hAnsi="Times New Roman"/>
          <w:iCs/>
          <w:lang w:val="sr-Cyrl-CS"/>
        </w:rPr>
        <w:t>,</w:t>
      </w:r>
    </w:p>
    <w:p w:rsidR="00774089" w:rsidRPr="00216614" w:rsidRDefault="00774089"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Доказе о испуњености обавезних услова </w:t>
      </w:r>
      <w:r w:rsidRPr="00774089">
        <w:rPr>
          <w:rFonts w:ascii="Times New Roman" w:hAnsi="Times New Roman"/>
          <w:lang w:val="sr-Cyrl-CS"/>
        </w:rPr>
        <w:t>из члана 75. ст. 1. тач. 1)-4) Закона</w:t>
      </w:r>
      <w:r>
        <w:rPr>
          <w:rFonts w:ascii="Times New Roman" w:hAnsi="Times New Roman"/>
          <w:lang w:val="sr-Cyrl-CS"/>
        </w:rPr>
        <w:t xml:space="preserve">, </w:t>
      </w:r>
      <w:r w:rsidRPr="00D55262">
        <w:rPr>
          <w:rFonts w:ascii="Times New Roman" w:hAnsi="Times New Roman"/>
          <w:b/>
          <w:lang w:val="sr-Cyrl-CS"/>
        </w:rPr>
        <w:t xml:space="preserve">уколико </w:t>
      </w:r>
      <w:r>
        <w:rPr>
          <w:rFonts w:ascii="Times New Roman" w:hAnsi="Times New Roman"/>
          <w:lang w:val="sr-Cyrl-CS"/>
        </w:rPr>
        <w:t xml:space="preserve">понуђач </w:t>
      </w:r>
      <w:r w:rsidRPr="00D55262">
        <w:rPr>
          <w:rFonts w:ascii="Times New Roman" w:hAnsi="Times New Roman"/>
          <w:b/>
          <w:lang w:val="sr-Cyrl-CS"/>
        </w:rPr>
        <w:t>није</w:t>
      </w:r>
      <w:r w:rsidRPr="00D55262">
        <w:rPr>
          <w:rFonts w:ascii="Times New Roman" w:hAnsi="Times New Roman"/>
          <w:lang w:val="sr-Cyrl-CS"/>
        </w:rPr>
        <w:t xml:space="preserve"> </w:t>
      </w:r>
      <w:r>
        <w:rPr>
          <w:rFonts w:ascii="Times New Roman" w:hAnsi="Times New Roman"/>
          <w:lang w:val="sr-Cyrl-CS"/>
        </w:rPr>
        <w:t>регистрован у Регистру понуђача,</w:t>
      </w:r>
    </w:p>
    <w:p w:rsidR="00216614" w:rsidRPr="00216614" w:rsidRDefault="00D55262" w:rsidP="00BF5681">
      <w:pPr>
        <w:pStyle w:val="Default"/>
        <w:numPr>
          <w:ilvl w:val="0"/>
          <w:numId w:val="7"/>
        </w:numPr>
        <w:rPr>
          <w:rFonts w:ascii="Times New Roman" w:hAnsi="Times New Roman"/>
          <w:iCs/>
          <w:lang w:val="sr-Cyrl-CS"/>
        </w:rPr>
      </w:pPr>
      <w:r>
        <w:rPr>
          <w:rFonts w:ascii="Times New Roman" w:hAnsi="Times New Roman"/>
        </w:rPr>
        <w:t>важећ</w:t>
      </w:r>
      <w:r>
        <w:rPr>
          <w:rFonts w:ascii="Times New Roman" w:hAnsi="Times New Roman"/>
          <w:lang w:val="sr-Cyrl-CS"/>
        </w:rPr>
        <w:t>у</w:t>
      </w:r>
      <w:r>
        <w:rPr>
          <w:rFonts w:ascii="Times New Roman" w:hAnsi="Times New Roman"/>
        </w:rPr>
        <w:t xml:space="preserve"> дозвол</w:t>
      </w:r>
      <w:r>
        <w:rPr>
          <w:rFonts w:ascii="Times New Roman" w:hAnsi="Times New Roman"/>
          <w:lang w:val="sr-Cyrl-CS"/>
        </w:rPr>
        <w:t>у</w:t>
      </w:r>
      <w:r w:rsidR="00216614" w:rsidRPr="00216614">
        <w:rPr>
          <w:rFonts w:ascii="Times New Roman" w:hAnsi="Times New Roman"/>
        </w:rPr>
        <w:t xml:space="preserve"> надлежног органа за обављање делатности која је предмет јавне набавке </w:t>
      </w:r>
      <w:r w:rsidR="00216614" w:rsidRPr="00216614">
        <w:rPr>
          <w:rFonts w:ascii="Times New Roman" w:hAnsi="Times New Roman"/>
          <w:lang w:val="sr-Cyrl-CS"/>
        </w:rPr>
        <w:t xml:space="preserve">- </w:t>
      </w:r>
      <w:r w:rsidR="00216614">
        <w:rPr>
          <w:rFonts w:ascii="Times New Roman" w:hAnsi="Times New Roman"/>
          <w:lang w:val="sr-Cyrl-CS"/>
        </w:rPr>
        <w:t>Лиценца</w:t>
      </w:r>
      <w:r w:rsidR="00216614" w:rsidRPr="00216614">
        <w:rPr>
          <w:rFonts w:ascii="Times New Roman" w:hAnsi="Times New Roman"/>
          <w:lang w:val="sr-Cyrl-CS"/>
        </w:rPr>
        <w:t xml:space="preserve"> за снабдевање електричном енергијом, коју је издала </w:t>
      </w:r>
      <w:r w:rsidR="00216614" w:rsidRPr="00216614">
        <w:rPr>
          <w:rFonts w:ascii="Times New Roman" w:hAnsi="Times New Roman"/>
          <w:lang w:val="sr-Cyrl-CS"/>
        </w:rPr>
        <w:lastRenderedPageBreak/>
        <w:t>Агенција за енергетику или адекватан документ предвиђен прописима државе у којој страни понуђач има седиште</w:t>
      </w:r>
      <w:r w:rsidR="00216614">
        <w:rPr>
          <w:rFonts w:ascii="Times New Roman" w:hAnsi="Times New Roman"/>
          <w:lang w:val="sr-Latn-CS"/>
        </w:rPr>
        <w:t>,</w:t>
      </w:r>
    </w:p>
    <w:p w:rsidR="00216614" w:rsidRDefault="008B61C4" w:rsidP="00BF5681">
      <w:pPr>
        <w:pStyle w:val="Default"/>
        <w:numPr>
          <w:ilvl w:val="0"/>
          <w:numId w:val="7"/>
        </w:numPr>
        <w:rPr>
          <w:rFonts w:ascii="Times New Roman" w:hAnsi="Times New Roman"/>
          <w:iCs/>
          <w:lang w:val="sr-Cyrl-CS"/>
        </w:rPr>
      </w:pPr>
      <w:r>
        <w:rPr>
          <w:rFonts w:ascii="Times New Roman" w:hAnsi="Times New Roman"/>
          <w:lang w:val="sr-Cyrl-CS"/>
        </w:rPr>
        <w:t>Д</w:t>
      </w:r>
      <w:r w:rsidR="00216614">
        <w:rPr>
          <w:rFonts w:ascii="Times New Roman" w:hAnsi="Times New Roman"/>
          <w:lang w:val="sr-Cyrl-CS"/>
        </w:rPr>
        <w:t xml:space="preserve">оказ о испуњености додатног услова: </w:t>
      </w:r>
      <w:r w:rsidR="00216614" w:rsidRPr="00216614">
        <w:rPr>
          <w:rFonts w:ascii="Times New Roman" w:hAnsi="Times New Roman"/>
          <w:iCs/>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w:t>
      </w:r>
      <w:r w:rsidR="00774089">
        <w:rPr>
          <w:rFonts w:ascii="Times New Roman" w:hAnsi="Times New Roman"/>
          <w:iCs/>
          <w:lang w:val="sr-Cyrl-CS"/>
        </w:rPr>
        <w:t xml:space="preserve"> набавки</w:t>
      </w:r>
      <w:r w:rsidR="00216614" w:rsidRPr="00216614">
        <w:rPr>
          <w:rFonts w:ascii="Times New Roman" w:hAnsi="Times New Roman"/>
          <w:iCs/>
          <w:lang w:val="sr-Cyrl-CS"/>
        </w:rPr>
        <w:t>, обавио минимално једну трансакцију електричне енергије са другим учесником на тржишту</w:t>
      </w:r>
      <w:r w:rsidR="00216614">
        <w:rPr>
          <w:rFonts w:ascii="Times New Roman" w:hAnsi="Times New Roman"/>
          <w:iCs/>
          <w:lang w:val="sr-Cyrl-CS"/>
        </w:rPr>
        <w:t>,</w:t>
      </w:r>
    </w:p>
    <w:p w:rsidR="008B61C4" w:rsidRPr="008B61C4" w:rsidRDefault="008B61C4" w:rsidP="008B61C4">
      <w:pPr>
        <w:numPr>
          <w:ilvl w:val="0"/>
          <w:numId w:val="7"/>
        </w:numPr>
        <w:suppressAutoHyphens w:val="0"/>
        <w:autoSpaceDE w:val="0"/>
        <w:autoSpaceDN w:val="0"/>
        <w:adjustRightInd w:val="0"/>
        <w:jc w:val="both"/>
        <w:rPr>
          <w:rFonts w:eastAsia="Calibri"/>
          <w:color w:val="000000"/>
          <w:szCs w:val="23"/>
          <w:lang w:val="en-US" w:eastAsia="en-US"/>
        </w:rPr>
      </w:pPr>
      <w:r>
        <w:rPr>
          <w:bCs/>
          <w:szCs w:val="23"/>
          <w:lang w:val="sr-Cyrl-CS"/>
        </w:rPr>
        <w:t>И</w:t>
      </w:r>
      <w:r>
        <w:rPr>
          <w:bCs/>
          <w:szCs w:val="23"/>
        </w:rPr>
        <w:t>зјав</w:t>
      </w:r>
      <w:r w:rsidR="00D55262">
        <w:rPr>
          <w:bCs/>
          <w:szCs w:val="23"/>
          <w:lang w:val="sr-Cyrl-CS"/>
        </w:rPr>
        <w:t>у</w:t>
      </w:r>
      <w:r>
        <w:rPr>
          <w:bCs/>
          <w:szCs w:val="23"/>
        </w:rPr>
        <w:t xml:space="preserve"> на </w:t>
      </w:r>
      <w:r w:rsidRPr="008B61C4">
        <w:rPr>
          <w:bCs/>
          <w:szCs w:val="23"/>
        </w:rPr>
        <w:t>меморандуму</w:t>
      </w:r>
      <w:r>
        <w:rPr>
          <w:bCs/>
          <w:szCs w:val="23"/>
          <w:lang w:val="sr-Cyrl-CS"/>
        </w:rPr>
        <w:t xml:space="preserve"> понуђача</w:t>
      </w:r>
      <w:r>
        <w:rPr>
          <w:bCs/>
          <w:szCs w:val="23"/>
        </w:rPr>
        <w:t>, потписан</w:t>
      </w:r>
      <w:r w:rsidR="00D55262">
        <w:rPr>
          <w:bCs/>
          <w:szCs w:val="23"/>
          <w:lang w:val="sr-Cyrl-CS"/>
        </w:rPr>
        <w:t>у</w:t>
      </w:r>
      <w:r w:rsidRPr="008B61C4">
        <w:rPr>
          <w:bCs/>
          <w:szCs w:val="23"/>
        </w:rPr>
        <w:t xml:space="preserve"> од стране од</w:t>
      </w:r>
      <w:r>
        <w:rPr>
          <w:bCs/>
          <w:szCs w:val="23"/>
        </w:rPr>
        <w:t>говорног лица понуђача и оверен</w:t>
      </w:r>
      <w:r w:rsidR="00D55262">
        <w:rPr>
          <w:bCs/>
          <w:szCs w:val="23"/>
          <w:lang w:val="sr-Cyrl-CS"/>
        </w:rPr>
        <w:t>у</w:t>
      </w:r>
      <w:r w:rsidRPr="008B61C4">
        <w:rPr>
          <w:bCs/>
          <w:szCs w:val="23"/>
        </w:rPr>
        <w:t xml:space="preserve"> печатом, којом се обавезује да ће, уколико му </w:t>
      </w:r>
      <w:r w:rsidRPr="008B61C4">
        <w:rPr>
          <w:rFonts w:eastAsia="Calibri"/>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8B61C4" w:rsidRPr="008B61C4" w:rsidRDefault="008B61C4" w:rsidP="008B61C4">
      <w:pPr>
        <w:suppressAutoHyphens w:val="0"/>
        <w:autoSpaceDE w:val="0"/>
        <w:autoSpaceDN w:val="0"/>
        <w:adjustRightInd w:val="0"/>
        <w:ind w:left="720"/>
        <w:jc w:val="both"/>
        <w:rPr>
          <w:rFonts w:eastAsia="Calibri"/>
          <w:color w:val="000000"/>
          <w:szCs w:val="23"/>
          <w:lang w:val="en-US" w:eastAsia="en-US"/>
        </w:rPr>
      </w:pPr>
      <w:r w:rsidRPr="008B61C4">
        <w:rPr>
          <w:rFonts w:eastAsia="Calibri"/>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8B61C4" w:rsidRPr="008B61C4" w:rsidRDefault="008B61C4" w:rsidP="008B61C4">
      <w:pPr>
        <w:suppressAutoHyphens w:val="0"/>
        <w:autoSpaceDE w:val="0"/>
        <w:autoSpaceDN w:val="0"/>
        <w:adjustRightInd w:val="0"/>
        <w:ind w:left="720"/>
        <w:jc w:val="both"/>
        <w:rPr>
          <w:rFonts w:eastAsia="Calibri"/>
          <w:bCs/>
          <w:color w:val="000000"/>
          <w:szCs w:val="23"/>
          <w:lang w:val="sr-Cyrl-CS" w:eastAsia="en-US"/>
        </w:rPr>
      </w:pPr>
      <w:r w:rsidRPr="008B61C4">
        <w:rPr>
          <w:rFonts w:eastAsia="Calibri"/>
          <w:bCs/>
          <w:color w:val="000000"/>
          <w:szCs w:val="23"/>
          <w:lang w:val="en-US" w:eastAsia="en-US"/>
        </w:rPr>
        <w:t xml:space="preserve">б) Уговор којим преузима балансну одговорност за места примопредаје крајњег купца. </w:t>
      </w:r>
    </w:p>
    <w:p w:rsidR="00F81939" w:rsidRPr="008B61C4" w:rsidRDefault="00673A92" w:rsidP="008E4929">
      <w:pPr>
        <w:pStyle w:val="Default"/>
        <w:numPr>
          <w:ilvl w:val="0"/>
          <w:numId w:val="7"/>
        </w:numPr>
        <w:spacing w:after="120"/>
        <w:rPr>
          <w:rFonts w:ascii="Times New Roman" w:hAnsi="Times New Roman"/>
          <w:iCs/>
          <w:lang w:val="sr-Cyrl-CS"/>
        </w:rPr>
      </w:pPr>
      <w:r w:rsidRPr="008B61C4">
        <w:rPr>
          <w:rFonts w:ascii="Times New Roman" w:hAnsi="Times New Roman"/>
          <w:iCs/>
          <w:lang w:val="sr-Cyrl-CS"/>
        </w:rPr>
        <w:t>Споразум учесника о заједничком подношењу понуде (</w:t>
      </w:r>
      <w:r w:rsidRPr="008B61C4">
        <w:rPr>
          <w:rFonts w:ascii="Times New Roman" w:hAnsi="Times New Roman"/>
          <w:i/>
          <w:iCs/>
          <w:lang w:val="sr-Cyrl-CS"/>
        </w:rPr>
        <w:t>у случају подношења заједничке понуде</w:t>
      </w:r>
      <w:r w:rsidRPr="008B61C4">
        <w:rPr>
          <w:rFonts w:ascii="Times New Roman" w:hAnsi="Times New Roman"/>
          <w:iCs/>
          <w:lang w:val="sr-Cyrl-CS"/>
        </w:rPr>
        <w:t>).</w:t>
      </w:r>
    </w:p>
    <w:p w:rsidR="002931F2" w:rsidRPr="00F81939" w:rsidRDefault="002931F2" w:rsidP="002931F2">
      <w:pPr>
        <w:jc w:val="both"/>
        <w:rPr>
          <w:b/>
          <w:lang w:val="sr-Cyrl-CS"/>
        </w:rPr>
      </w:pPr>
      <w:r w:rsidRPr="00CD661D">
        <w:rPr>
          <w:b/>
        </w:rPr>
        <w:t>Понуђач је дужан да доказе о испуњености услова и понуду преда у форми која онемогућава убацивање или уклањање појединих д</w:t>
      </w:r>
      <w:r>
        <w:rPr>
          <w:b/>
        </w:rPr>
        <w:t>окумената након отварања понуде</w:t>
      </w:r>
      <w:r>
        <w:rPr>
          <w:b/>
          <w:lang w:val="sr-Cyrl-CS"/>
        </w:rPr>
        <w:t xml:space="preserve"> (за наведене сврхе употребити јемственик)</w:t>
      </w:r>
      <w:r>
        <w:rPr>
          <w:b/>
        </w:rPr>
        <w:t>.</w:t>
      </w:r>
    </w:p>
    <w:tbl>
      <w:tblPr>
        <w:tblW w:w="0" w:type="auto"/>
        <w:tblInd w:w="55" w:type="dxa"/>
        <w:tblLayout w:type="fixed"/>
        <w:tblCellMar>
          <w:top w:w="55" w:type="dxa"/>
          <w:left w:w="55" w:type="dxa"/>
          <w:bottom w:w="55" w:type="dxa"/>
          <w:right w:w="55" w:type="dxa"/>
        </w:tblCellMar>
        <w:tblLook w:val="0000"/>
      </w:tblPr>
      <w:tblGrid>
        <w:gridCol w:w="9032"/>
      </w:tblGrid>
      <w:tr w:rsidR="002931F2" w:rsidRPr="0050276F" w:rsidTr="00216614">
        <w:tc>
          <w:tcPr>
            <w:tcW w:w="9032" w:type="dxa"/>
            <w:shd w:val="clear" w:color="auto" w:fill="auto"/>
          </w:tcPr>
          <w:p w:rsidR="002931F2" w:rsidRDefault="002931F2" w:rsidP="00216614">
            <w:pPr>
              <w:jc w:val="both"/>
              <w:rPr>
                <w:i/>
                <w:iCs/>
                <w:lang w:val="sr-Cyrl-CS"/>
              </w:rPr>
            </w:pPr>
            <w:r w:rsidRPr="0092193F">
              <w:rPr>
                <w:b/>
                <w:iCs/>
              </w:rPr>
              <w:t>Напомена:</w:t>
            </w:r>
            <w:r w:rsidRPr="0092193F">
              <w:rPr>
                <w:iCs/>
              </w:rPr>
              <w:t xml:space="preserve"> </w:t>
            </w:r>
            <w:r w:rsidRPr="0092193F">
              <w:rPr>
                <w:i/>
                <w:iCs/>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lang w:val="sr-Cyrl-CS"/>
              </w:rPr>
              <w:t>и</w:t>
            </w:r>
            <w:r w:rsidRPr="0092193F">
              <w:rPr>
                <w:i/>
                <w:iCs/>
              </w:rPr>
              <w:t>јалном и кривичном одговорношћу (нпр. Изјава о независној понуди, Изјава о поштовању обавеза из чл.75. ст.2. Закона...),</w:t>
            </w:r>
            <w:r w:rsidRPr="0092193F">
              <w:rPr>
                <w:i/>
                <w:iCs/>
                <w:color w:val="FF0000"/>
              </w:rPr>
              <w:t xml:space="preserve"> </w:t>
            </w:r>
            <w:r w:rsidRPr="0092193F">
              <w:rPr>
                <w:i/>
                <w:iCs/>
              </w:rPr>
              <w:t>који морају бити потписани и оверени печатом од стране свагог понуђача из групе понуђача.</w:t>
            </w:r>
          </w:p>
          <w:p w:rsidR="002931F2" w:rsidRPr="005A26C0" w:rsidRDefault="002931F2" w:rsidP="00216614">
            <w:pPr>
              <w:jc w:val="both"/>
              <w:rPr>
                <w:i/>
                <w:iCs/>
                <w:lang w:val="sr-Cyrl-CS"/>
              </w:rPr>
            </w:pPr>
          </w:p>
        </w:tc>
      </w:tr>
    </w:tbl>
    <w:p w:rsidR="002931F2" w:rsidRPr="0092193F" w:rsidRDefault="002931F2" w:rsidP="002931F2">
      <w:pPr>
        <w:jc w:val="both"/>
        <w:rPr>
          <w:b/>
          <w:i/>
        </w:rPr>
      </w:pPr>
      <w:r w:rsidRPr="0092193F">
        <w:rPr>
          <w:b/>
          <w:i/>
        </w:rPr>
        <w:t>3. ПАРТИЈЕ</w:t>
      </w:r>
    </w:p>
    <w:p w:rsidR="002931F2" w:rsidRDefault="002931F2" w:rsidP="002931F2">
      <w:pPr>
        <w:jc w:val="both"/>
      </w:pPr>
    </w:p>
    <w:p w:rsidR="002931F2" w:rsidRDefault="002931F2" w:rsidP="002931F2">
      <w:pPr>
        <w:jc w:val="both"/>
      </w:pPr>
      <w:r>
        <w:t>Предмет јавне набавке није обликован по партијама.</w:t>
      </w:r>
    </w:p>
    <w:p w:rsidR="002931F2" w:rsidRPr="0092193F" w:rsidRDefault="002931F2" w:rsidP="002931F2">
      <w:pPr>
        <w:jc w:val="both"/>
      </w:pPr>
    </w:p>
    <w:p w:rsidR="002931F2" w:rsidRPr="0050276F" w:rsidRDefault="002931F2" w:rsidP="002931F2">
      <w:pPr>
        <w:jc w:val="both"/>
        <w:rPr>
          <w:bCs/>
          <w:iCs/>
        </w:rPr>
      </w:pPr>
      <w:r w:rsidRPr="0050276F">
        <w:rPr>
          <w:b/>
          <w:i/>
          <w:iCs/>
        </w:rPr>
        <w:t>4.</w:t>
      </w:r>
      <w:r w:rsidRPr="0050276F">
        <w:rPr>
          <w:b/>
          <w:bCs/>
          <w:i/>
          <w:iCs/>
        </w:rPr>
        <w:t xml:space="preserve">  ПОНУДА СА ВАРИЈАНТАМА</w:t>
      </w:r>
    </w:p>
    <w:p w:rsidR="002931F2" w:rsidRPr="0050276F" w:rsidRDefault="002931F2" w:rsidP="002931F2">
      <w:pPr>
        <w:jc w:val="both"/>
        <w:rPr>
          <w:bCs/>
          <w:iCs/>
        </w:rPr>
      </w:pPr>
    </w:p>
    <w:p w:rsidR="002931F2" w:rsidRPr="0050276F" w:rsidRDefault="002931F2" w:rsidP="002931F2">
      <w:pPr>
        <w:jc w:val="both"/>
        <w:rPr>
          <w:b/>
          <w:bCs/>
          <w:i/>
          <w:iCs/>
        </w:rPr>
      </w:pPr>
      <w:r w:rsidRPr="0050276F">
        <w:rPr>
          <w:bCs/>
          <w:iCs/>
        </w:rPr>
        <w:t>Подношење понуде са варијантама није дозвољено.</w:t>
      </w:r>
    </w:p>
    <w:p w:rsidR="002931F2" w:rsidRPr="0092193F" w:rsidRDefault="002931F2" w:rsidP="002931F2">
      <w:pPr>
        <w:jc w:val="both"/>
      </w:pPr>
    </w:p>
    <w:p w:rsidR="002931F2" w:rsidRPr="0050276F" w:rsidRDefault="002931F2" w:rsidP="002931F2">
      <w:pPr>
        <w:jc w:val="both"/>
      </w:pPr>
      <w:r w:rsidRPr="0050276F">
        <w:rPr>
          <w:b/>
          <w:bCs/>
          <w:i/>
          <w:iCs/>
        </w:rPr>
        <w:t xml:space="preserve">5. </w:t>
      </w:r>
      <w:r w:rsidRPr="0050276F">
        <w:rPr>
          <w:b/>
          <w:i/>
          <w:iCs/>
        </w:rPr>
        <w:t>НАЧИН ИЗМЕНЕ, ДОПУНЕ И ОПОЗИВА ПОНУДЕ</w:t>
      </w:r>
    </w:p>
    <w:p w:rsidR="002931F2" w:rsidRPr="0050276F" w:rsidRDefault="002931F2" w:rsidP="002931F2">
      <w:pPr>
        <w:jc w:val="both"/>
      </w:pPr>
    </w:p>
    <w:p w:rsidR="002931F2" w:rsidRPr="0050276F" w:rsidRDefault="002931F2" w:rsidP="002931F2">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2931F2" w:rsidRPr="0050276F" w:rsidRDefault="002931F2" w:rsidP="002931F2">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2931F2" w:rsidRPr="0050276F" w:rsidRDefault="002931F2" w:rsidP="002931F2">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color w:val="FF0000"/>
        </w:rPr>
        <w:t xml:space="preserve"> </w:t>
      </w:r>
      <w:r w:rsidRPr="0050276F">
        <w:rPr>
          <w:rFonts w:eastAsia="TimesNewRomanPSMT"/>
          <w:bCs/>
          <w:iCs/>
        </w:rPr>
        <w:t>са назнаком:</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t xml:space="preserve"> </w:t>
      </w:r>
      <w:r w:rsidR="00F81939">
        <w:rPr>
          <w:b/>
          <w:lang w:val="sr-Cyrl-CS"/>
        </w:rPr>
        <w:t>добара</w:t>
      </w:r>
      <w:r w:rsidRPr="0050276F">
        <w:t xml:space="preserve"> –</w:t>
      </w:r>
      <w:r w:rsidR="00F81939" w:rsidRPr="00F81939">
        <w:rPr>
          <w:lang w:val="sr-Cyrl-CS"/>
        </w:rPr>
        <w:t xml:space="preserve"> </w:t>
      </w:r>
      <w:r w:rsidR="00F81939">
        <w:rPr>
          <w:lang w:val="sr-Cyrl-CS"/>
        </w:rPr>
        <w:t>набавка</w:t>
      </w:r>
      <w:r w:rsidR="00F81939" w:rsidRPr="00EB7BB9">
        <w:rPr>
          <w:lang w:val="sr-Cyrl-CS"/>
        </w:rPr>
        <w:t xml:space="preserve"> </w:t>
      </w:r>
      <w:r w:rsidR="00F81939" w:rsidRPr="00E572DE">
        <w:rPr>
          <w:lang w:val="sr-Cyrl-CS"/>
        </w:rPr>
        <w:t>електричне енергије за потребе објеката Општинске управе о</w:t>
      </w:r>
      <w:r w:rsidR="00AD5FF5">
        <w:rPr>
          <w:lang w:val="sr-Cyrl-CS"/>
        </w:rPr>
        <w:t>пшт</w:t>
      </w:r>
      <w:r w:rsidR="003D47A1">
        <w:rPr>
          <w:lang w:val="sr-Cyrl-CS"/>
        </w:rPr>
        <w:t>ине Љубовија, редни број ЈН 20</w:t>
      </w:r>
      <w:r w:rsidR="00EA6616">
        <w:rPr>
          <w:lang w:val="sr-Cyrl-CS"/>
        </w:rPr>
        <w:t>/2018</w:t>
      </w:r>
      <w:r w:rsidR="00F81939">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lastRenderedPageBreak/>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00F81939">
        <w:rPr>
          <w:b/>
          <w:lang w:val="sr-Cyrl-CS"/>
        </w:rPr>
        <w:t>добара</w:t>
      </w:r>
      <w:r w:rsidR="00F81939" w:rsidRPr="0050276F">
        <w:t xml:space="preserve"> –</w:t>
      </w:r>
      <w:r w:rsidR="00F81939" w:rsidRPr="00F81939">
        <w:rPr>
          <w:lang w:val="sr-Cyrl-CS"/>
        </w:rPr>
        <w:t xml:space="preserve"> </w:t>
      </w:r>
      <w:r w:rsidR="00F81939">
        <w:rPr>
          <w:lang w:val="sr-Cyrl-CS"/>
        </w:rPr>
        <w:t>набавка</w:t>
      </w:r>
      <w:r w:rsidR="00F81939" w:rsidRPr="00EB7BB9">
        <w:rPr>
          <w:lang w:val="sr-Cyrl-CS"/>
        </w:rPr>
        <w:t xml:space="preserve"> </w:t>
      </w:r>
      <w:r w:rsidR="00F81939" w:rsidRPr="00E572DE">
        <w:rPr>
          <w:lang w:val="sr-Cyrl-CS"/>
        </w:rPr>
        <w:t>електричне енергије за потребе објеката Општинске управе о</w:t>
      </w:r>
      <w:r w:rsidR="00AD5FF5">
        <w:rPr>
          <w:lang w:val="sr-Cyrl-CS"/>
        </w:rPr>
        <w:t>пш</w:t>
      </w:r>
      <w:r w:rsidR="003D47A1">
        <w:rPr>
          <w:lang w:val="sr-Cyrl-CS"/>
        </w:rPr>
        <w:t>тине Љубовија, редни број ЈН 20</w:t>
      </w:r>
      <w:r w:rsidR="00EA6616">
        <w:rPr>
          <w:lang w:val="sr-Cyrl-CS"/>
        </w:rPr>
        <w:t>/2018</w:t>
      </w:r>
      <w:r w:rsidR="00F81939">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Pr="0050276F">
        <w:rPr>
          <w:rFonts w:eastAsia="TimesNewRomanPS-BoldMT"/>
          <w:b/>
          <w:bCs/>
        </w:rPr>
        <w:t>за јавну набавку</w:t>
      </w:r>
      <w:r w:rsidR="00F81939">
        <w:rPr>
          <w:lang w:val="sr-Cyrl-CS"/>
        </w:rPr>
        <w:t xml:space="preserve"> </w:t>
      </w:r>
      <w:r w:rsidR="00F81939">
        <w:rPr>
          <w:b/>
          <w:lang w:val="sr-Cyrl-CS"/>
        </w:rPr>
        <w:t>добара</w:t>
      </w:r>
      <w:r w:rsidR="00F81939" w:rsidRPr="0050276F">
        <w:t xml:space="preserve"> –</w:t>
      </w:r>
      <w:r w:rsidR="00F81939" w:rsidRPr="00F81939">
        <w:rPr>
          <w:lang w:val="sr-Cyrl-CS"/>
        </w:rPr>
        <w:t xml:space="preserve"> </w:t>
      </w:r>
      <w:r w:rsidR="00F81939">
        <w:rPr>
          <w:lang w:val="sr-Cyrl-CS"/>
        </w:rPr>
        <w:t>набавка</w:t>
      </w:r>
      <w:r w:rsidR="00F81939" w:rsidRPr="00EB7BB9">
        <w:rPr>
          <w:lang w:val="sr-Cyrl-CS"/>
        </w:rPr>
        <w:t xml:space="preserve"> </w:t>
      </w:r>
      <w:r w:rsidR="00F81939" w:rsidRPr="00E572DE">
        <w:rPr>
          <w:lang w:val="sr-Cyrl-CS"/>
        </w:rPr>
        <w:t>електричне енергије за потребе објеката Општинске управе о</w:t>
      </w:r>
      <w:r w:rsidR="00AD5FF5">
        <w:rPr>
          <w:lang w:val="sr-Cyrl-CS"/>
        </w:rPr>
        <w:t>пш</w:t>
      </w:r>
      <w:r w:rsidR="004720C6">
        <w:rPr>
          <w:lang w:val="sr-Cyrl-CS"/>
        </w:rPr>
        <w:t>т</w:t>
      </w:r>
      <w:r w:rsidR="003D47A1">
        <w:rPr>
          <w:lang w:val="sr-Cyrl-CS"/>
        </w:rPr>
        <w:t>ине Љубовија, редни број ЈН  20</w:t>
      </w:r>
      <w:r w:rsidR="004720C6">
        <w:rPr>
          <w:lang w:val="sr-Cyrl-CS"/>
        </w:rPr>
        <w:t xml:space="preserve">/2018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0276F">
        <w:t xml:space="preserve"> </w:t>
      </w:r>
      <w:r w:rsidRPr="0050276F">
        <w:rPr>
          <w:rFonts w:eastAsia="TimesNewRomanPS-BoldMT"/>
          <w:b/>
          <w:bCs/>
        </w:rPr>
        <w:t xml:space="preserve"> </w:t>
      </w:r>
      <w:r w:rsidRPr="0050276F">
        <w:rPr>
          <w:rFonts w:eastAsia="TimesNewRomanPS-BoldMT"/>
          <w:bCs/>
        </w:rPr>
        <w:t xml:space="preserve"> или</w:t>
      </w:r>
    </w:p>
    <w:p w:rsidR="002931F2" w:rsidRPr="00EA37BB" w:rsidRDefault="002931F2" w:rsidP="002931F2">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t xml:space="preserve"> </w:t>
      </w:r>
      <w:r w:rsidR="00F81939">
        <w:rPr>
          <w:b/>
          <w:lang w:val="sr-Cyrl-CS"/>
        </w:rPr>
        <w:t>добара</w:t>
      </w:r>
      <w:r w:rsidR="00F81939" w:rsidRPr="0050276F">
        <w:t xml:space="preserve"> –</w:t>
      </w:r>
      <w:r w:rsidR="00F81939" w:rsidRPr="00F81939">
        <w:rPr>
          <w:lang w:val="sr-Cyrl-CS"/>
        </w:rPr>
        <w:t xml:space="preserve"> </w:t>
      </w:r>
      <w:r w:rsidR="00F81939">
        <w:rPr>
          <w:lang w:val="sr-Cyrl-CS"/>
        </w:rPr>
        <w:t>набавка</w:t>
      </w:r>
      <w:r w:rsidR="00F81939" w:rsidRPr="00EB7BB9">
        <w:rPr>
          <w:lang w:val="sr-Cyrl-CS"/>
        </w:rPr>
        <w:t xml:space="preserve"> </w:t>
      </w:r>
      <w:r w:rsidR="00F81939" w:rsidRPr="00E572DE">
        <w:rPr>
          <w:lang w:val="sr-Cyrl-CS"/>
        </w:rPr>
        <w:t>електричне енергије за потребе објеката Општинске управе о</w:t>
      </w:r>
      <w:r w:rsidR="00AD5FF5">
        <w:rPr>
          <w:lang w:val="sr-Cyrl-CS"/>
        </w:rPr>
        <w:t>пшт</w:t>
      </w:r>
      <w:r w:rsidR="003D47A1">
        <w:rPr>
          <w:lang w:val="sr-Cyrl-CS"/>
        </w:rPr>
        <w:t>ине Љубовија, редни број ЈН 20</w:t>
      </w:r>
      <w:r w:rsidR="00AD5FF5">
        <w:rPr>
          <w:lang w:val="sr-Cyrl-CS"/>
        </w:rPr>
        <w:t>/201</w:t>
      </w:r>
      <w:r w:rsidR="004720C6">
        <w:rPr>
          <w:lang w:val="sr-Cyrl-CS"/>
        </w:rPr>
        <w:t>8</w:t>
      </w:r>
      <w:r w:rsidR="00F81939">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w:t>
      </w:r>
      <w:r w:rsidRPr="00EA37BB">
        <w:rPr>
          <w:rFonts w:eastAsia="TimesNewRomanPS-BoldMT"/>
          <w:bCs/>
        </w:rPr>
        <w:t xml:space="preserve"> </w:t>
      </w:r>
    </w:p>
    <w:p w:rsidR="002931F2" w:rsidRPr="0050276F" w:rsidRDefault="002931F2" w:rsidP="002931F2">
      <w:pPr>
        <w:jc w:val="both"/>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A26218" w:rsidRDefault="002931F2" w:rsidP="002931F2">
      <w:pPr>
        <w:jc w:val="both"/>
        <w:rPr>
          <w:b/>
          <w:i/>
          <w:iCs/>
        </w:rPr>
      </w:pPr>
      <w:r w:rsidRPr="00A26218">
        <w:rPr>
          <w:b/>
        </w:rPr>
        <w:t>По истеку рока за подношење понуда понуђач не може да повуче нити да мења своју понуду.</w:t>
      </w:r>
    </w:p>
    <w:p w:rsidR="002931F2" w:rsidRPr="0050276F" w:rsidRDefault="002931F2" w:rsidP="002931F2">
      <w:pPr>
        <w:jc w:val="both"/>
        <w:rPr>
          <w:b/>
          <w:i/>
          <w:iCs/>
        </w:rPr>
      </w:pPr>
    </w:p>
    <w:p w:rsidR="002931F2" w:rsidRPr="0050276F" w:rsidRDefault="002931F2" w:rsidP="002931F2">
      <w:pPr>
        <w:jc w:val="both"/>
        <w:rPr>
          <w:bCs/>
          <w:iCs/>
        </w:rPr>
      </w:pPr>
      <w:r w:rsidRPr="0050276F">
        <w:rPr>
          <w:b/>
          <w:bCs/>
          <w:i/>
          <w:iCs/>
        </w:rPr>
        <w:t xml:space="preserve">6. УЧЕСТВОВАЊЕ У ЗАЈЕДНИЧКОЈ ПОНУДИ ИЛИ КАО ПОДИЗВОЂАЧ </w:t>
      </w:r>
    </w:p>
    <w:p w:rsidR="002931F2" w:rsidRPr="0050276F" w:rsidRDefault="002931F2" w:rsidP="002931F2">
      <w:pPr>
        <w:jc w:val="both"/>
        <w:rPr>
          <w:bCs/>
          <w:iCs/>
        </w:rPr>
      </w:pPr>
    </w:p>
    <w:p w:rsidR="002931F2" w:rsidRPr="0050276F" w:rsidRDefault="002931F2" w:rsidP="002931F2">
      <w:pPr>
        <w:jc w:val="both"/>
        <w:rPr>
          <w:iCs/>
        </w:rPr>
      </w:pPr>
      <w:r w:rsidRPr="0050276F">
        <w:rPr>
          <w:bCs/>
          <w:iCs/>
        </w:rPr>
        <w:t>Понуђач може да поднесе само једну понуду.</w:t>
      </w:r>
      <w:r w:rsidRPr="0050276F">
        <w:rPr>
          <w:i/>
          <w:iCs/>
        </w:rPr>
        <w:t xml:space="preserve"> </w:t>
      </w:r>
    </w:p>
    <w:p w:rsidR="002931F2" w:rsidRPr="00472DF8" w:rsidRDefault="002931F2" w:rsidP="002931F2">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lang w:val="sr-Cyrl-CS"/>
        </w:rPr>
        <w:t xml:space="preserve"> Наручилац је дужан да одбије све понуде које су поднете супротно наведеној забрани.</w:t>
      </w:r>
    </w:p>
    <w:p w:rsidR="002931F2" w:rsidRDefault="002931F2" w:rsidP="002931F2">
      <w:pPr>
        <w:jc w:val="both"/>
        <w:rPr>
          <w:iCs/>
        </w:rPr>
      </w:pPr>
      <w:r w:rsidRPr="0050276F">
        <w:rPr>
          <w:iCs/>
        </w:rPr>
        <w:t xml:space="preserve">У Обрасцу понуде </w:t>
      </w:r>
      <w:r w:rsidRPr="0050276F">
        <w:rPr>
          <w:iCs/>
          <w:lang w:val="sr-Cyrl-CS"/>
        </w:rPr>
        <w:t xml:space="preserve">(поглавље </w:t>
      </w:r>
      <w:r w:rsidRPr="00EF1424">
        <w:rPr>
          <w:b/>
          <w:iCs/>
        </w:rPr>
        <w:t>VI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31F2" w:rsidRPr="00591BE9" w:rsidRDefault="002931F2" w:rsidP="002931F2">
      <w:pPr>
        <w:jc w:val="both"/>
        <w:rPr>
          <w:lang w:val="sr-Cyrl-CS"/>
        </w:rPr>
      </w:pPr>
    </w:p>
    <w:p w:rsidR="002931F2" w:rsidRPr="0050276F" w:rsidRDefault="002931F2" w:rsidP="002931F2">
      <w:pPr>
        <w:jc w:val="both"/>
        <w:rPr>
          <w:iCs/>
        </w:rPr>
      </w:pPr>
      <w:r w:rsidRPr="0050276F">
        <w:rPr>
          <w:b/>
          <w:bCs/>
          <w:i/>
          <w:iCs/>
        </w:rPr>
        <w:t>7. ПОНУДА СА ПОДИЗВОЂАЧЕМ</w:t>
      </w:r>
    </w:p>
    <w:p w:rsidR="002931F2" w:rsidRPr="0050276F" w:rsidRDefault="002931F2" w:rsidP="002931F2">
      <w:pPr>
        <w:jc w:val="both"/>
        <w:rPr>
          <w:iCs/>
        </w:rPr>
      </w:pPr>
    </w:p>
    <w:p w:rsidR="002931F2" w:rsidRPr="0050276F" w:rsidRDefault="002931F2" w:rsidP="002931F2">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931F2" w:rsidRPr="00A26218" w:rsidRDefault="002931F2" w:rsidP="002931F2">
      <w:pPr>
        <w:jc w:val="both"/>
        <w:rPr>
          <w:iCs/>
        </w:rPr>
      </w:pPr>
      <w:r w:rsidRPr="0050276F">
        <w:rPr>
          <w:iCs/>
        </w:rPr>
        <w:t>Понуђач 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 </w:t>
      </w:r>
    </w:p>
    <w:p w:rsidR="002931F2" w:rsidRPr="0050276F" w:rsidRDefault="002931F2" w:rsidP="002931F2">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2931F2" w:rsidRPr="0050276F" w:rsidRDefault="002931F2" w:rsidP="002931F2">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31F2" w:rsidRPr="0050276F" w:rsidRDefault="002931F2" w:rsidP="002931F2">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2931F2" w:rsidRDefault="002931F2" w:rsidP="002931F2">
      <w:pPr>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931F2" w:rsidRDefault="002931F2" w:rsidP="002931F2">
      <w:r>
        <w:t xml:space="preserve">Добављач не може ангажовати као подизвођача лице које није навео у понуди. </w:t>
      </w:r>
    </w:p>
    <w:p w:rsidR="002931F2" w:rsidRDefault="002931F2" w:rsidP="002931F2">
      <w:pPr>
        <w:jc w:val="both"/>
        <w:rPr>
          <w:lang w:val="sr-Cyrl-CS"/>
        </w:rPr>
      </w:pPr>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31F2" w:rsidRPr="009F1C75" w:rsidRDefault="002931F2" w:rsidP="002931F2">
      <w:pPr>
        <w:jc w:val="both"/>
        <w:rPr>
          <w:b/>
          <w:i/>
          <w:lang w:val="sr-Cyrl-CS"/>
        </w:rPr>
      </w:pPr>
    </w:p>
    <w:p w:rsidR="002931F2" w:rsidRPr="0050276F" w:rsidRDefault="002931F2" w:rsidP="002931F2">
      <w:pPr>
        <w:jc w:val="both"/>
      </w:pPr>
      <w:r w:rsidRPr="0050276F">
        <w:rPr>
          <w:b/>
          <w:i/>
        </w:rPr>
        <w:t>8. ЗАЈЕДНИЧКА ПОНУДА</w:t>
      </w:r>
    </w:p>
    <w:p w:rsidR="002931F2" w:rsidRPr="0050276F" w:rsidRDefault="002931F2" w:rsidP="002931F2">
      <w:pPr>
        <w:jc w:val="both"/>
      </w:pPr>
    </w:p>
    <w:p w:rsidR="002931F2" w:rsidRPr="0050276F" w:rsidRDefault="002931F2" w:rsidP="002931F2">
      <w:pPr>
        <w:jc w:val="both"/>
      </w:pPr>
      <w:r w:rsidRPr="0050276F">
        <w:t>Понуду може поднети група понуђача.</w:t>
      </w:r>
    </w:p>
    <w:p w:rsidR="002931F2" w:rsidRPr="00877A3A" w:rsidRDefault="002931F2" w:rsidP="002931F2">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2931F2" w:rsidRPr="00EA37BB" w:rsidRDefault="002931F2" w:rsidP="00BF5681">
      <w:pPr>
        <w:numPr>
          <w:ilvl w:val="0"/>
          <w:numId w:val="11"/>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931F2" w:rsidRPr="0013036F" w:rsidRDefault="002931F2" w:rsidP="00BF5681">
      <w:pPr>
        <w:numPr>
          <w:ilvl w:val="0"/>
          <w:numId w:val="11"/>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2931F2" w:rsidRPr="00877A3A" w:rsidRDefault="002931F2" w:rsidP="002931F2">
      <w:pPr>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931F2" w:rsidRPr="00EA37BB" w:rsidRDefault="002931F2" w:rsidP="00BF5681">
      <w:pPr>
        <w:numPr>
          <w:ilvl w:val="0"/>
          <w:numId w:val="11"/>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931F2" w:rsidRPr="0050276F" w:rsidRDefault="002931F2" w:rsidP="00BF5681">
      <w:pPr>
        <w:numPr>
          <w:ilvl w:val="0"/>
          <w:numId w:val="11"/>
        </w:numPr>
        <w:spacing w:line="100" w:lineRule="atLeast"/>
        <w:jc w:val="both"/>
      </w:pPr>
      <w:r w:rsidRPr="0050276F">
        <w:t xml:space="preserve">понуђачу који ће у име групе понуђача потписати уговор, </w:t>
      </w:r>
    </w:p>
    <w:p w:rsidR="002931F2" w:rsidRPr="0050276F" w:rsidRDefault="002931F2" w:rsidP="00BF5681">
      <w:pPr>
        <w:numPr>
          <w:ilvl w:val="0"/>
          <w:numId w:val="11"/>
        </w:numPr>
        <w:spacing w:line="100" w:lineRule="atLeast"/>
        <w:jc w:val="both"/>
      </w:pPr>
      <w:r w:rsidRPr="0050276F">
        <w:t xml:space="preserve">понуђачу који ће издати рачун, </w:t>
      </w:r>
    </w:p>
    <w:p w:rsidR="002931F2" w:rsidRPr="00F81939" w:rsidRDefault="002931F2" w:rsidP="00BF5681">
      <w:pPr>
        <w:numPr>
          <w:ilvl w:val="0"/>
          <w:numId w:val="11"/>
        </w:numPr>
        <w:spacing w:line="100" w:lineRule="atLeast"/>
        <w:jc w:val="both"/>
      </w:pPr>
      <w:r w:rsidRPr="0050276F">
        <w:t>рачуну на</w:t>
      </w:r>
      <w:r>
        <w:t xml:space="preserve"> који ће бити извршено плаћање</w:t>
      </w:r>
      <w:r>
        <w:rPr>
          <w:lang w:val="sr-Cyrl-CS"/>
        </w:rPr>
        <w:t>.</w:t>
      </w:r>
    </w:p>
    <w:p w:rsidR="002931F2" w:rsidRPr="0050276F" w:rsidRDefault="002931F2" w:rsidP="002931F2">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pPr>
      <w:r w:rsidRPr="0050276F">
        <w:t xml:space="preserve">Понуђачи из групе понуђача одговарају неограничено солидарно према наручиоцу. </w:t>
      </w:r>
    </w:p>
    <w:p w:rsidR="002931F2" w:rsidRPr="00386C59" w:rsidRDefault="002931F2" w:rsidP="002931F2">
      <w:pPr>
        <w:jc w:val="both"/>
        <w:rPr>
          <w:lang w:val="sr-Cyrl-CS"/>
        </w:rPr>
      </w:pPr>
    </w:p>
    <w:p w:rsidR="002931F2" w:rsidRPr="0050276F" w:rsidRDefault="002931F2" w:rsidP="002931F2">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2931F2" w:rsidRPr="0050276F" w:rsidRDefault="002931F2" w:rsidP="002931F2">
      <w:pPr>
        <w:jc w:val="both"/>
      </w:pPr>
    </w:p>
    <w:p w:rsidR="002931F2" w:rsidRPr="0050276F" w:rsidRDefault="002931F2" w:rsidP="002931F2">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F81939" w:rsidRDefault="00F81939" w:rsidP="00F81939">
      <w:pPr>
        <w:jc w:val="both"/>
        <w:rPr>
          <w:szCs w:val="23"/>
          <w:lang w:val="sr-Cyrl-CS"/>
        </w:rPr>
      </w:pPr>
      <w:r w:rsidRPr="00F81939">
        <w:rPr>
          <w:szCs w:val="23"/>
        </w:rPr>
        <w:t xml:space="preserve">Рок плаћања је до </w:t>
      </w:r>
      <w:r w:rsidRPr="00F81939">
        <w:rPr>
          <w:b/>
          <w:szCs w:val="23"/>
        </w:rPr>
        <w:t xml:space="preserve">45 </w:t>
      </w:r>
      <w:r w:rsidRPr="00F81939">
        <w:rPr>
          <w:szCs w:val="23"/>
        </w:rPr>
        <w:t>дана од рачунајући од дана уредно примљене фактуре за испоручене количине електричне енергије (потврђене од стране наручиоца и понуђача</w:t>
      </w:r>
      <w:r>
        <w:rPr>
          <w:szCs w:val="23"/>
        </w:rPr>
        <w:t>).</w:t>
      </w:r>
    </w:p>
    <w:p w:rsidR="00F81939" w:rsidRPr="00C84FC4" w:rsidRDefault="00F81939" w:rsidP="00F81939">
      <w:pPr>
        <w:jc w:val="both"/>
        <w:rPr>
          <w:iCs/>
          <w:lang w:val="sr-Cyrl-CS"/>
        </w:rPr>
      </w:pPr>
      <w:r w:rsidRPr="00C84FC4">
        <w:rPr>
          <w:iCs/>
          <w:lang w:val="sr-Cyrl-CS"/>
        </w:rPr>
        <w:t>Укупна планирана количина електричне енергије из конкурсне документације је оквирна и дата на бази ст</w:t>
      </w:r>
      <w:r>
        <w:rPr>
          <w:iCs/>
          <w:lang w:val="sr-Cyrl-CS"/>
        </w:rPr>
        <w:t xml:space="preserve">варне потрошње наручиоца у </w:t>
      </w:r>
      <w:r w:rsidR="000B3E41">
        <w:rPr>
          <w:iCs/>
          <w:lang w:val="sr-Latn-CS"/>
        </w:rPr>
        <w:t>201</w:t>
      </w:r>
      <w:r w:rsidR="006C55A6">
        <w:rPr>
          <w:iCs/>
        </w:rPr>
        <w:t>7</w:t>
      </w:r>
      <w:r>
        <w:rPr>
          <w:iCs/>
          <w:lang w:val="sr-Latn-CS"/>
        </w:rPr>
        <w:t>.</w:t>
      </w:r>
      <w:r w:rsidRPr="00C84FC4">
        <w:rPr>
          <w:iCs/>
          <w:lang w:val="sr-Cyrl-CS"/>
        </w:rPr>
        <w:t xml:space="preserve"> години. </w:t>
      </w:r>
    </w:p>
    <w:p w:rsidR="00F81939" w:rsidRPr="00C84FC4" w:rsidRDefault="00F81939" w:rsidP="00F81939">
      <w:pPr>
        <w:jc w:val="both"/>
        <w:rPr>
          <w:iCs/>
          <w:lang w:val="sr-Cyrl-CS"/>
        </w:rPr>
      </w:pPr>
      <w:r w:rsidRPr="00C84FC4">
        <w:rPr>
          <w:iCs/>
          <w:lang w:val="sr-Cyrl-CS"/>
        </w:rPr>
        <w:t>Фактурисање ће се вршити према јединичној цени из понуде и стварно преузетој електричној енергији на месту примопредаје,</w:t>
      </w:r>
      <w:r w:rsidRPr="00C84FC4">
        <w:rPr>
          <w:iCs/>
          <w:lang w:val="en-US"/>
        </w:rPr>
        <w:t xml:space="preserve"> </w:t>
      </w:r>
      <w:r w:rsidRPr="00C84FC4">
        <w:rPr>
          <w:iCs/>
          <w:lang w:val="sr-Cyrl-CS"/>
        </w:rPr>
        <w:t>на основу достављених рачуна у складу са усвојеним буџетским средствима наручиоца за сваку буџетску годину.</w:t>
      </w:r>
    </w:p>
    <w:p w:rsidR="00F81939" w:rsidRPr="00F81939" w:rsidRDefault="00F81939" w:rsidP="00F81939">
      <w:pPr>
        <w:jc w:val="both"/>
        <w:rPr>
          <w:iCs/>
          <w:lang w:val="sr-Cyrl-CS"/>
        </w:rPr>
      </w:pPr>
      <w:r w:rsidRPr="00C84FC4">
        <w:rPr>
          <w:iCs/>
        </w:rPr>
        <w:t>Плаћање се врши уплатом на рачун понуђача.</w:t>
      </w:r>
    </w:p>
    <w:p w:rsidR="00F81939" w:rsidRPr="00F81939" w:rsidRDefault="00F81939" w:rsidP="00F81939">
      <w:pPr>
        <w:jc w:val="both"/>
        <w:rPr>
          <w:b/>
          <w:bCs/>
          <w:i/>
          <w:iCs/>
        </w:rPr>
      </w:pPr>
      <w:r w:rsidRPr="00F81939">
        <w:rPr>
          <w:b/>
          <w:iCs/>
        </w:rPr>
        <w:t>Понуђачу није дозвољено да захтева аванс.</w:t>
      </w:r>
    </w:p>
    <w:p w:rsidR="002931F2" w:rsidRPr="00F81939" w:rsidRDefault="002931F2" w:rsidP="002931F2">
      <w:pPr>
        <w:jc w:val="both"/>
        <w:rPr>
          <w:b/>
          <w:bCs/>
          <w:i/>
          <w:iCs/>
          <w:lang w:val="sr-Cyrl-CS"/>
        </w:rPr>
      </w:pPr>
    </w:p>
    <w:p w:rsidR="00A56693" w:rsidRPr="00A56693" w:rsidRDefault="00A56693" w:rsidP="00A56693">
      <w:pPr>
        <w:pStyle w:val="Default"/>
        <w:rPr>
          <w:rFonts w:ascii="Times New Roman" w:hAnsi="Times New Roman"/>
          <w:szCs w:val="23"/>
        </w:rPr>
      </w:pPr>
      <w:r w:rsidRPr="00A56693">
        <w:rPr>
          <w:rFonts w:ascii="Times New Roman" w:hAnsi="Times New Roman"/>
          <w:b/>
          <w:bCs/>
        </w:rPr>
        <w:t>9.</w:t>
      </w:r>
      <w:r w:rsidRPr="00A56693">
        <w:rPr>
          <w:rFonts w:ascii="Times New Roman" w:hAnsi="Times New Roman"/>
          <w:b/>
          <w:bCs/>
          <w:szCs w:val="23"/>
        </w:rPr>
        <w:t xml:space="preserve">2. </w:t>
      </w:r>
      <w:r w:rsidRPr="00A56693">
        <w:rPr>
          <w:rFonts w:ascii="Times New Roman" w:hAnsi="Times New Roman"/>
          <w:szCs w:val="23"/>
          <w:u w:val="single"/>
        </w:rPr>
        <w:t>Захтев у погледу места и рока испоруке</w:t>
      </w:r>
      <w:r w:rsidRPr="00A56693">
        <w:rPr>
          <w:rFonts w:ascii="Times New Roman" w:hAnsi="Times New Roman"/>
          <w:szCs w:val="23"/>
        </w:rPr>
        <w:t xml:space="preserve"> </w:t>
      </w:r>
    </w:p>
    <w:p w:rsidR="00A56693" w:rsidRPr="00A56693" w:rsidRDefault="00A56693" w:rsidP="00F44D98">
      <w:pPr>
        <w:suppressAutoHyphens w:val="0"/>
        <w:autoSpaceDE w:val="0"/>
        <w:autoSpaceDN w:val="0"/>
        <w:adjustRightInd w:val="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Pr>
          <w:rFonts w:eastAsia="Calibri"/>
          <w:color w:val="000000"/>
          <w:szCs w:val="23"/>
          <w:lang w:val="en-US" w:eastAsia="en-US"/>
        </w:rPr>
        <w:t xml:space="preserve"> категорији широк</w:t>
      </w:r>
      <w:r>
        <w:rPr>
          <w:rFonts w:eastAsia="Calibri"/>
          <w:color w:val="000000"/>
          <w:szCs w:val="23"/>
          <w:lang w:val="sr-Cyrl-CS" w:eastAsia="en-US"/>
        </w:rPr>
        <w:t>е</w:t>
      </w:r>
      <w:r>
        <w:rPr>
          <w:rFonts w:eastAsia="Calibri"/>
          <w:color w:val="000000"/>
          <w:szCs w:val="23"/>
          <w:lang w:val="en-US" w:eastAsia="en-US"/>
        </w:rPr>
        <w:t xml:space="preserve"> потрошњ</w:t>
      </w:r>
      <w:r>
        <w:rPr>
          <w:rFonts w:eastAsia="Calibri"/>
          <w:color w:val="000000"/>
          <w:szCs w:val="23"/>
          <w:lang w:val="sr-Cyrl-CS" w:eastAsia="en-US"/>
        </w:rPr>
        <w:t>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2931F2" w:rsidRPr="00A56693" w:rsidRDefault="00A56693" w:rsidP="00A56693">
      <w:pPr>
        <w:jc w:val="both"/>
        <w:rPr>
          <w:iCs/>
          <w:sz w:val="28"/>
        </w:rPr>
      </w:pPr>
      <w:r w:rsidRPr="00A56693">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w:t>
      </w:r>
      <w:r w:rsidR="00D55262">
        <w:rPr>
          <w:rFonts w:eastAsia="Calibri"/>
          <w:color w:val="000000"/>
          <w:szCs w:val="23"/>
          <w:lang w:val="sr-Cyrl-CS" w:eastAsia="en-US"/>
        </w:rPr>
        <w:t xml:space="preserve"> у износу од </w:t>
      </w:r>
      <w:r w:rsidR="003D47A1">
        <w:rPr>
          <w:rFonts w:eastAsia="Calibri"/>
          <w:color w:val="000000"/>
          <w:szCs w:val="23"/>
          <w:lang w:val="sr-Cyrl-CS" w:eastAsia="en-US"/>
        </w:rPr>
        <w:t>75</w:t>
      </w:r>
      <w:r w:rsidR="00D55262">
        <w:rPr>
          <w:rFonts w:eastAsia="Calibri"/>
          <w:color w:val="000000"/>
          <w:szCs w:val="23"/>
          <w:lang w:val="sr-Cyrl-CS" w:eastAsia="en-US"/>
        </w:rPr>
        <w:t>0.000,00 динара без ПДВ-а</w:t>
      </w:r>
      <w:r w:rsidRPr="00A56693">
        <w:rPr>
          <w:rFonts w:eastAsia="Calibri"/>
          <w:color w:val="000000"/>
          <w:szCs w:val="23"/>
          <w:lang w:val="en-US" w:eastAsia="en-US"/>
        </w:rPr>
        <w:t>, сваким даном од 00:00 до 24:00h.</w:t>
      </w:r>
    </w:p>
    <w:p w:rsidR="002931F2" w:rsidRDefault="002931F2" w:rsidP="002931F2">
      <w:pPr>
        <w:jc w:val="both"/>
        <w:rPr>
          <w:lang w:val="sr-Cyrl-CS"/>
        </w:rPr>
      </w:pPr>
    </w:p>
    <w:p w:rsidR="00D55262" w:rsidRPr="00A56693" w:rsidRDefault="00D55262" w:rsidP="002931F2">
      <w:pPr>
        <w:jc w:val="both"/>
        <w:rPr>
          <w:lang w:val="sr-Cyrl-CS"/>
        </w:rPr>
      </w:pPr>
    </w:p>
    <w:p w:rsidR="002931F2" w:rsidRPr="0050276F" w:rsidRDefault="00A56693" w:rsidP="002931F2">
      <w:pPr>
        <w:jc w:val="both"/>
        <w:rPr>
          <w:iCs/>
        </w:rPr>
      </w:pPr>
      <w:r>
        <w:rPr>
          <w:b/>
          <w:bCs/>
          <w:iCs/>
          <w:u w:val="single"/>
        </w:rPr>
        <w:lastRenderedPageBreak/>
        <w:t>9.</w:t>
      </w:r>
      <w:r>
        <w:rPr>
          <w:b/>
          <w:bCs/>
          <w:iCs/>
          <w:u w:val="single"/>
          <w:lang w:val="sr-Cyrl-CS"/>
        </w:rPr>
        <w:t>3</w:t>
      </w:r>
      <w:r w:rsidR="002931F2" w:rsidRPr="0050276F">
        <w:rPr>
          <w:b/>
          <w:bCs/>
          <w:iCs/>
          <w:u w:val="single"/>
        </w:rPr>
        <w:t xml:space="preserve">. </w:t>
      </w:r>
      <w:r w:rsidR="002931F2" w:rsidRPr="0050276F">
        <w:rPr>
          <w:iCs/>
          <w:u w:val="single"/>
        </w:rPr>
        <w:t>Захтев у погледу рока важења понуде</w:t>
      </w:r>
    </w:p>
    <w:p w:rsidR="002931F2" w:rsidRPr="0050276F" w:rsidRDefault="002931F2" w:rsidP="002931F2">
      <w:pPr>
        <w:jc w:val="both"/>
        <w:rPr>
          <w:iCs/>
        </w:rPr>
      </w:pPr>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
    <w:p w:rsidR="002931F2" w:rsidRPr="0050276F" w:rsidRDefault="002931F2" w:rsidP="002931F2">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2931F2" w:rsidRDefault="002931F2" w:rsidP="002931F2">
      <w:pPr>
        <w:jc w:val="both"/>
        <w:rPr>
          <w:iCs/>
          <w:lang w:val="sr-Cyrl-CS"/>
        </w:rPr>
      </w:pPr>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
    <w:p w:rsidR="00A56693" w:rsidRDefault="00A56693" w:rsidP="002931F2">
      <w:pPr>
        <w:jc w:val="both"/>
        <w:rPr>
          <w:iCs/>
          <w:lang w:val="sr-Cyrl-CS"/>
        </w:rPr>
      </w:pPr>
    </w:p>
    <w:p w:rsidR="00A56693" w:rsidRPr="00C84FC4" w:rsidRDefault="00A56693" w:rsidP="00A56693">
      <w:pPr>
        <w:jc w:val="both"/>
        <w:rPr>
          <w:b/>
          <w:u w:val="single"/>
          <w:lang w:val="sr-Cyrl-CS"/>
        </w:rPr>
      </w:pPr>
      <w:r w:rsidRPr="00C84FC4">
        <w:rPr>
          <w:b/>
          <w:u w:val="single"/>
        </w:rPr>
        <w:t>9</w:t>
      </w:r>
      <w:r w:rsidRPr="00A56693">
        <w:rPr>
          <w:b/>
          <w:u w:val="single"/>
        </w:rPr>
        <w:t>.</w:t>
      </w:r>
      <w:r w:rsidRPr="00A56693">
        <w:rPr>
          <w:b/>
          <w:u w:val="single"/>
          <w:lang w:val="sr-Cyrl-CS"/>
        </w:rPr>
        <w:t>4</w:t>
      </w:r>
      <w:r w:rsidRPr="00A56693">
        <w:rPr>
          <w:b/>
          <w:u w:val="single"/>
        </w:rPr>
        <w:t>.</w:t>
      </w:r>
      <w:r w:rsidRPr="00C84FC4">
        <w:rPr>
          <w:u w:val="single"/>
        </w:rPr>
        <w:t xml:space="preserve"> Други захтеви</w:t>
      </w:r>
      <w:r w:rsidRPr="00C84FC4">
        <w:rPr>
          <w:b/>
          <w:u w:val="single"/>
        </w:rPr>
        <w:t xml:space="preserve"> </w:t>
      </w:r>
    </w:p>
    <w:p w:rsidR="00A56693" w:rsidRPr="00C84FC4" w:rsidRDefault="00A56693" w:rsidP="00A56693">
      <w:pPr>
        <w:jc w:val="both"/>
        <w:rPr>
          <w:b/>
          <w:u w:val="single"/>
          <w:lang w:val="sr-Cyrl-CS"/>
        </w:rPr>
      </w:pPr>
    </w:p>
    <w:p w:rsidR="00A56693" w:rsidRPr="00C84FC4" w:rsidRDefault="00A56693" w:rsidP="00A56693">
      <w:pPr>
        <w:jc w:val="both"/>
        <w:rPr>
          <w:lang w:val="sr-Cyrl-CS"/>
        </w:rPr>
      </w:pPr>
      <w:r w:rsidRPr="00C84FC4">
        <w:rPr>
          <w:b/>
          <w:lang w:val="sr-Cyrl-CS"/>
        </w:rPr>
        <w:t>Понуђач је дужан да уз понуду достави изјаву на свом меморандуму</w:t>
      </w:r>
      <w:r w:rsidRPr="00C84FC4">
        <w:rPr>
          <w:lang w:val="sr-Cyrl-CS"/>
        </w:rPr>
        <w:t>,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w:t>
      </w:r>
      <w:r w:rsidR="00A45872">
        <w:rPr>
          <w:lang w:val="sr-Cyrl-CS"/>
        </w:rPr>
        <w:t>тупити у складу са чланом 141. с</w:t>
      </w:r>
      <w:r w:rsidRPr="00C84FC4">
        <w:rPr>
          <w:lang w:val="sr-Cyrl-CS"/>
        </w:rPr>
        <w:t>тав 5</w:t>
      </w:r>
      <w:r w:rsidR="00A45872">
        <w:rPr>
          <w:lang w:val="sr-Cyrl-CS"/>
        </w:rPr>
        <w:t>.</w:t>
      </w:r>
      <w:r w:rsidRPr="00C84FC4">
        <w:rPr>
          <w:lang w:val="sr-Cyrl-CS"/>
        </w:rPr>
        <w:t xml:space="preserve"> Закона о енергетици, односно да ће одмах по потписивању Уговора закључити:</w:t>
      </w:r>
    </w:p>
    <w:p w:rsidR="00A56693" w:rsidRDefault="00A56693" w:rsidP="00BF5681">
      <w:pPr>
        <w:numPr>
          <w:ilvl w:val="0"/>
          <w:numId w:val="17"/>
        </w:numPr>
        <w:spacing w:line="100" w:lineRule="atLeast"/>
        <w:jc w:val="both"/>
        <w:rPr>
          <w:lang w:val="sr-Cyrl-CS"/>
        </w:rPr>
      </w:pPr>
      <w:r w:rsidRPr="00C84FC4">
        <w:rPr>
          <w:lang w:val="sr-Cyrl-CS"/>
        </w:rPr>
        <w:t>Уговор о приступу систему са оператотом система на који је објекат крајњег купца прикључен;</w:t>
      </w:r>
    </w:p>
    <w:p w:rsidR="00A56693" w:rsidRPr="00A56693" w:rsidRDefault="00A56693" w:rsidP="00BF5681">
      <w:pPr>
        <w:numPr>
          <w:ilvl w:val="0"/>
          <w:numId w:val="17"/>
        </w:numPr>
        <w:spacing w:line="100" w:lineRule="atLeast"/>
        <w:jc w:val="both"/>
        <w:rPr>
          <w:lang w:val="sr-Cyrl-CS"/>
        </w:rPr>
      </w:pPr>
      <w:r w:rsidRPr="00A56693">
        <w:rPr>
          <w:lang w:val="sr-Cyrl-CS"/>
        </w:rPr>
        <w:t>Уговор којим преузима балансну одговорнсот за места примопредаје крајњег купца.</w:t>
      </w:r>
    </w:p>
    <w:p w:rsidR="002931F2" w:rsidRPr="00A26218" w:rsidRDefault="002931F2" w:rsidP="002931F2">
      <w:pPr>
        <w:jc w:val="both"/>
        <w:rPr>
          <w:b/>
          <w:bCs/>
          <w:i/>
          <w:iCs/>
        </w:rPr>
      </w:pPr>
    </w:p>
    <w:p w:rsidR="002931F2" w:rsidRPr="0050276F" w:rsidRDefault="002931F2" w:rsidP="002931F2">
      <w:pPr>
        <w:jc w:val="both"/>
        <w:rPr>
          <w:b/>
          <w:bCs/>
          <w:i/>
          <w:iCs/>
        </w:rPr>
      </w:pPr>
      <w:r w:rsidRPr="0050276F">
        <w:rPr>
          <w:b/>
          <w:bCs/>
          <w:i/>
          <w:iCs/>
        </w:rPr>
        <w:t>10. ВАЛУТА И НАЧИН НА КОЈИ МОРА ДА БУДЕ НАВЕДЕНА И ИЗРАЖЕНА ЦЕНА У ПОНУДИ</w:t>
      </w:r>
    </w:p>
    <w:p w:rsidR="002931F2" w:rsidRPr="0050276F" w:rsidRDefault="002931F2" w:rsidP="002931F2">
      <w:pPr>
        <w:jc w:val="both"/>
        <w:rPr>
          <w:b/>
          <w:bCs/>
          <w:i/>
          <w:iCs/>
        </w:rPr>
      </w:pPr>
    </w:p>
    <w:p w:rsidR="00A56693" w:rsidRPr="00C84FC4" w:rsidRDefault="00A56693" w:rsidP="00A56693">
      <w:pPr>
        <w:jc w:val="both"/>
        <w:rPr>
          <w:iCs/>
          <w:lang w:val="sr-Cyrl-CS"/>
        </w:rPr>
      </w:pPr>
      <w:r w:rsidRPr="00C84FC4">
        <w:rPr>
          <w:iCs/>
        </w:rPr>
        <w:t>Цена у понуди исказује се у динарима</w:t>
      </w:r>
      <w:r w:rsidRPr="00C84FC4">
        <w:rPr>
          <w:iCs/>
          <w:lang w:val="sr-Cyrl-CS"/>
        </w:rPr>
        <w:t xml:space="preserve"> </w:t>
      </w:r>
      <w:r w:rsidRPr="00C84FC4">
        <w:rPr>
          <w:iCs/>
        </w:rPr>
        <w:t xml:space="preserve"> са и </w:t>
      </w:r>
      <w:r w:rsidRPr="00C84FC4">
        <w:rPr>
          <w:iCs/>
          <w:color w:val="00000A"/>
        </w:rPr>
        <w:t>без пореза на додату вредност</w:t>
      </w:r>
      <w:r w:rsidRPr="00C84FC4">
        <w:rPr>
          <w:iCs/>
          <w:color w:val="00000A"/>
          <w:lang w:val="sr-Cyrl-CS"/>
        </w:rPr>
        <w:t xml:space="preserve"> и са свим пратећим и зависним трошковима,</w:t>
      </w:r>
      <w:r w:rsidRPr="00C84FC4">
        <w:rPr>
          <w:color w:val="00000A"/>
          <w:lang w:val="sr-Cyrl-CS"/>
        </w:rPr>
        <w:t xml:space="preserve"> с тим да ће се </w:t>
      </w:r>
      <w:r w:rsidRPr="00C84FC4">
        <w:t>за оцену понуде узимати у обзир цена без пореза на додату вредност.</w:t>
      </w:r>
      <w:r w:rsidRPr="00C84FC4">
        <w:rPr>
          <w:lang w:val="sr-Cyrl-CS"/>
        </w:rPr>
        <w:t xml:space="preserve"> Цену је потребно изразити нумерички са две децимале.</w:t>
      </w:r>
    </w:p>
    <w:p w:rsidR="00A56693" w:rsidRPr="00C84FC4" w:rsidRDefault="00A56693" w:rsidP="00A56693">
      <w:pPr>
        <w:jc w:val="both"/>
        <w:rPr>
          <w:i/>
          <w:iCs/>
          <w:lang w:val="sr-Cyrl-CS"/>
        </w:rPr>
      </w:pPr>
      <w:r w:rsidRPr="00C84FC4">
        <w:rPr>
          <w:iCs/>
        </w:rPr>
        <w:t xml:space="preserve">У </w:t>
      </w:r>
      <w:r w:rsidRPr="00C84FC4">
        <w:rPr>
          <w:iCs/>
          <w:lang w:val="sr-Cyrl-CS"/>
        </w:rPr>
        <w:t>понуђену цену су укључени трошкови балансирања</w:t>
      </w:r>
      <w:r>
        <w:rPr>
          <w:iCs/>
          <w:lang w:val="sr-Cyrl-CS"/>
        </w:rPr>
        <w:t>,</w:t>
      </w:r>
      <w:r w:rsidRPr="00C84FC4">
        <w:rPr>
          <w:iCs/>
          <w:lang w:val="sr-Cyrl-CS"/>
        </w:rPr>
        <w:t xml:space="preserve">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C84FC4">
        <w:rPr>
          <w:i/>
          <w:iCs/>
        </w:rPr>
        <w:t>.</w:t>
      </w:r>
    </w:p>
    <w:p w:rsidR="00A56693" w:rsidRPr="00C84FC4" w:rsidRDefault="00A56693" w:rsidP="00A56693">
      <w:pPr>
        <w:jc w:val="both"/>
        <w:rPr>
          <w:iCs/>
          <w:lang w:val="sr-Cyrl-CS"/>
        </w:rPr>
      </w:pPr>
      <w:r w:rsidRPr="00C84FC4">
        <w:rPr>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w:t>
      </w:r>
      <w:r w:rsidR="002B258E">
        <w:rPr>
          <w:iCs/>
          <w:lang w:val="sr-Cyrl-CS"/>
        </w:rPr>
        <w:t>е</w:t>
      </w:r>
      <w:r w:rsidRPr="00C84FC4">
        <w:rPr>
          <w:iCs/>
          <w:lang w:val="sr-Cyrl-CS"/>
        </w:rPr>
        <w:t>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A56693" w:rsidRPr="00C84FC4" w:rsidRDefault="00A56693" w:rsidP="00A56693">
      <w:pPr>
        <w:jc w:val="both"/>
        <w:rPr>
          <w:iCs/>
          <w:lang w:val="sr-Cyrl-CS"/>
        </w:rPr>
      </w:pPr>
      <w:r w:rsidRPr="00C84FC4">
        <w:rPr>
          <w:iCs/>
          <w:lang w:val="sr-Cyrl-CS"/>
        </w:rPr>
        <w:t>Трошкови накнаде за подстицај повлашћених произвођача електричне енергије се обрачунав</w:t>
      </w:r>
      <w:r w:rsidR="002B258E">
        <w:rPr>
          <w:iCs/>
          <w:lang w:val="sr-Cyrl-CS"/>
        </w:rPr>
        <w:t>а</w:t>
      </w:r>
      <w:r w:rsidRPr="00C84FC4">
        <w:rPr>
          <w:iCs/>
          <w:lang w:val="sr-Cyrl-CS"/>
        </w:rPr>
        <w:t>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w:t>
      </w:r>
      <w:r w:rsidR="002B258E">
        <w:rPr>
          <w:iCs/>
          <w:lang w:val="sr-Cyrl-CS"/>
        </w:rPr>
        <w:t xml:space="preserve">, а која </w:t>
      </w:r>
      <w:r w:rsidRPr="00C84FC4">
        <w:rPr>
          <w:iCs/>
          <w:lang w:val="sr-Cyrl-CS"/>
        </w:rPr>
        <w:t>се примењује у складу са одлукама Владе Републике Србије.</w:t>
      </w:r>
    </w:p>
    <w:p w:rsidR="00A56693" w:rsidRPr="00C84FC4" w:rsidRDefault="00A56693" w:rsidP="00A56693">
      <w:pPr>
        <w:jc w:val="both"/>
        <w:rPr>
          <w:lang w:val="sr-Cyrl-CS"/>
        </w:rPr>
      </w:pPr>
      <w:r w:rsidRPr="00C84FC4">
        <w:rPr>
          <w:iCs/>
          <w:lang w:val="sr-Cyrl-CS"/>
        </w:rPr>
        <w:t xml:space="preserve">Наручилац – купац задржава право да у случају смањења цене струје на </w:t>
      </w:r>
      <w:r w:rsidRPr="00C84FC4">
        <w:rPr>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A56693" w:rsidRPr="00C84FC4" w:rsidRDefault="00A56693" w:rsidP="00A56693">
      <w:pPr>
        <w:jc w:val="both"/>
        <w:rPr>
          <w:iCs/>
        </w:rPr>
      </w:pPr>
      <w:r w:rsidRPr="00C84FC4">
        <w:t>Ако је у понуди исказана неуобичајено ниска цена, наручилац ће поступити у складу са чланом 92. Закона.</w:t>
      </w:r>
    </w:p>
    <w:p w:rsidR="00A56693" w:rsidRPr="00C84FC4" w:rsidRDefault="00A56693" w:rsidP="00A56693">
      <w:pPr>
        <w:pStyle w:val="BodyText"/>
        <w:rPr>
          <w:iCs/>
        </w:rPr>
      </w:pPr>
      <w:r w:rsidRPr="00C84FC4">
        <w:rPr>
          <w:iCs/>
        </w:rPr>
        <w:t>Акцизa за ут</w:t>
      </w:r>
      <w:r w:rsidR="00A45872">
        <w:rPr>
          <w:iCs/>
        </w:rPr>
        <w:t>ро</w:t>
      </w:r>
      <w:r w:rsidRPr="00C84FC4">
        <w:rPr>
          <w:iCs/>
        </w:rPr>
        <w:t>шену електричну енергију се не урачунава у понуђену цену активне електричене енергије.</w:t>
      </w:r>
    </w:p>
    <w:p w:rsidR="002931F2" w:rsidRDefault="002931F2" w:rsidP="002931F2">
      <w:pPr>
        <w:jc w:val="both"/>
        <w:rPr>
          <w:rFonts w:eastAsia="TimesNewRomanPSMT"/>
          <w:bCs/>
          <w:iCs/>
          <w:lang w:val="sr-Cyrl-CS"/>
        </w:rPr>
      </w:pPr>
      <w:r w:rsidRPr="002868A7">
        <w:rPr>
          <w:rFonts w:eastAsia="TimesNewRomanPSMT"/>
          <w:bCs/>
          <w:iCs/>
          <w:lang w:val="sr-Cyrl-CS"/>
        </w:rPr>
        <w:t xml:space="preserve"> </w:t>
      </w:r>
    </w:p>
    <w:p w:rsidR="00A45872" w:rsidRPr="002868A7" w:rsidRDefault="00A45872" w:rsidP="002931F2">
      <w:pPr>
        <w:jc w:val="both"/>
        <w:rPr>
          <w:lang w:val="sr-Cyrl-CS"/>
        </w:rPr>
      </w:pPr>
    </w:p>
    <w:p w:rsidR="002931F2" w:rsidRPr="00A45872" w:rsidRDefault="002931F2" w:rsidP="00A45872">
      <w:pPr>
        <w:spacing w:after="120"/>
        <w:jc w:val="both"/>
        <w:rPr>
          <w:lang w:val="sr-Cyrl-CS"/>
        </w:rPr>
      </w:pPr>
      <w:r>
        <w:rPr>
          <w:b/>
          <w:bCs/>
          <w:i/>
        </w:rPr>
        <w:lastRenderedPageBreak/>
        <w:t>1</w:t>
      </w:r>
      <w:r w:rsidR="002B258E">
        <w:rPr>
          <w:b/>
          <w:bCs/>
          <w:i/>
          <w:lang w:val="sr-Cyrl-CS"/>
        </w:rPr>
        <w:t>1</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931F2" w:rsidRPr="00E13485" w:rsidRDefault="002931F2" w:rsidP="002931F2">
      <w:pPr>
        <w:widowControl w:val="0"/>
        <w:autoSpaceDE w:val="0"/>
        <w:autoSpaceDN w:val="0"/>
        <w:adjustRightInd w:val="0"/>
        <w:spacing w:before="36"/>
        <w:rPr>
          <w:rFonts w:ascii="Arial" w:hAnsi="Arial" w:cs="Arial"/>
        </w:rPr>
      </w:pPr>
      <w:r>
        <w:t>Наручилац је дужан да:</w:t>
      </w:r>
    </w:p>
    <w:p w:rsidR="002931F2" w:rsidRPr="00E13485" w:rsidRDefault="002931F2" w:rsidP="002931F2">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2931F2" w:rsidRPr="00E13485" w:rsidRDefault="002931F2" w:rsidP="002931F2">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2931F2" w:rsidRDefault="002931F2" w:rsidP="002931F2">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931F2" w:rsidRDefault="002931F2" w:rsidP="002B258E">
      <w:pPr>
        <w:widowControl w:val="0"/>
        <w:autoSpaceDE w:val="0"/>
        <w:autoSpaceDN w:val="0"/>
        <w:adjustRightInd w:val="0"/>
        <w:spacing w:before="36"/>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931F2" w:rsidRPr="00225BFA" w:rsidRDefault="002931F2" w:rsidP="002931F2">
      <w:pPr>
        <w:jc w:val="both"/>
        <w:rPr>
          <w:b/>
          <w:bCs/>
          <w:lang w:val="sr-Cyrl-CS"/>
        </w:rPr>
      </w:pPr>
    </w:p>
    <w:p w:rsidR="002931F2" w:rsidRPr="002868A7" w:rsidRDefault="002931F2" w:rsidP="002931F2">
      <w:pPr>
        <w:jc w:val="both"/>
        <w:rPr>
          <w:b/>
          <w:bCs/>
          <w:i/>
        </w:rPr>
      </w:pPr>
      <w:r w:rsidRPr="002868A7">
        <w:rPr>
          <w:b/>
          <w:bCs/>
          <w:i/>
        </w:rPr>
        <w:t>1</w:t>
      </w:r>
      <w:r w:rsidR="002B258E">
        <w:rPr>
          <w:b/>
          <w:bCs/>
          <w:i/>
          <w:lang w:val="sr-Cyrl-CS"/>
        </w:rPr>
        <w:t>2</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931F2" w:rsidRPr="0050276F" w:rsidRDefault="002931F2" w:rsidP="002931F2">
      <w:pPr>
        <w:jc w:val="both"/>
        <w:rPr>
          <w:b/>
          <w:bCs/>
        </w:rPr>
      </w:pPr>
    </w:p>
    <w:p w:rsidR="002931F2" w:rsidRPr="0050276F" w:rsidRDefault="002931F2" w:rsidP="002931F2">
      <w:pPr>
        <w:jc w:val="both"/>
      </w:pPr>
      <w:r w:rsidRPr="0050276F">
        <w:t xml:space="preserve">Заинтересовано лице може, у писаном облику </w:t>
      </w:r>
      <w:r>
        <w:rPr>
          <w:iCs/>
        </w:rPr>
        <w:t>(</w:t>
      </w:r>
      <w:r w:rsidRPr="00737895">
        <w:t>путем поште</w:t>
      </w:r>
      <w:r w:rsidRPr="00737895">
        <w:rPr>
          <w:lang w:val="sr-Cyrl-CS"/>
        </w:rPr>
        <w:t xml:space="preserve"> на адресу наручиоца</w:t>
      </w:r>
      <w:r w:rsidRPr="00737895">
        <w:t>, или факсом</w:t>
      </w:r>
      <w:r>
        <w:rPr>
          <w:lang w:val="sr-Cyrl-CS"/>
        </w:rPr>
        <w:t xml:space="preserve"> на број 015/562-870</w:t>
      </w:r>
      <w:r>
        <w:rPr>
          <w:iCs/>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931F2" w:rsidRPr="0050276F" w:rsidRDefault="002931F2" w:rsidP="002931F2">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Порталу јавних набавки и на својој интернет страници. </w:t>
      </w:r>
    </w:p>
    <w:p w:rsidR="002931F2" w:rsidRPr="00591BE9" w:rsidRDefault="002931F2" w:rsidP="002931F2">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sidRPr="002725C2">
        <w:rPr>
          <w:rFonts w:eastAsia="TimesNewRomanPS-BoldMT"/>
          <w:bCs/>
        </w:rPr>
        <w:t xml:space="preserve">ЈН бр. </w:t>
      </w:r>
      <w:r w:rsidR="006E0684" w:rsidRPr="002725C2">
        <w:rPr>
          <w:rFonts w:eastAsia="TimesNewRomanPS-BoldMT"/>
          <w:bCs/>
          <w:lang w:val="sr-Cyrl-CS"/>
        </w:rPr>
        <w:t>8</w:t>
      </w:r>
      <w:r w:rsidRPr="002725C2">
        <w:rPr>
          <w:rFonts w:eastAsia="TimesNewRomanPS-BoldMT"/>
          <w:bCs/>
          <w:lang w:val="sr-Cyrl-CS"/>
        </w:rPr>
        <w:t>/</w:t>
      </w:r>
      <w:r w:rsidRPr="002725C2">
        <w:rPr>
          <w:rFonts w:eastAsia="TimesNewRomanPS-BoldMT"/>
          <w:bCs/>
        </w:rPr>
        <w:t>201</w:t>
      </w:r>
      <w:r w:rsidR="00C1701B" w:rsidRPr="002725C2">
        <w:rPr>
          <w:rFonts w:eastAsia="TimesNewRomanPS-BoldMT"/>
          <w:bCs/>
          <w:lang w:val="sr-Cyrl-CS"/>
        </w:rPr>
        <w:t>7</w:t>
      </w:r>
      <w:r w:rsidRPr="00591BE9">
        <w:rPr>
          <w:rFonts w:eastAsia="TimesNewRomanPS-BoldMT"/>
          <w:bCs/>
          <w:lang w:val="sr-Cyrl-CS"/>
        </w:rPr>
        <w:t>“.</w:t>
      </w:r>
    </w:p>
    <w:p w:rsidR="002931F2" w:rsidRPr="0050276F" w:rsidRDefault="002931F2" w:rsidP="002931F2">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931F2" w:rsidRPr="0050276F" w:rsidRDefault="002931F2" w:rsidP="002931F2">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2931F2" w:rsidRPr="0050276F" w:rsidRDefault="002931F2" w:rsidP="002931F2">
      <w:pPr>
        <w:jc w:val="both"/>
        <w:rPr>
          <w:bCs/>
        </w:rPr>
      </w:pPr>
      <w:r w:rsidRPr="0050276F">
        <w:t xml:space="preserve">Тражење додатних информација или појашњења у вези са припремањем понуде телефоном није дозвољено. </w:t>
      </w:r>
    </w:p>
    <w:p w:rsidR="002931F2" w:rsidRPr="0050276F" w:rsidRDefault="002931F2" w:rsidP="002931F2">
      <w:pPr>
        <w:jc w:val="both"/>
      </w:pPr>
      <w:r w:rsidRPr="0050276F">
        <w:rPr>
          <w:bCs/>
        </w:rPr>
        <w:t>Комуникација у поступку јавне набавке врши се искључиво на начин одређен чланом 20. Закона.</w:t>
      </w:r>
    </w:p>
    <w:p w:rsidR="002931F2" w:rsidRPr="0050276F" w:rsidRDefault="002931F2" w:rsidP="002931F2">
      <w:pPr>
        <w:jc w:val="both"/>
      </w:pPr>
    </w:p>
    <w:p w:rsidR="002931F2" w:rsidRPr="002868A7" w:rsidRDefault="002931F2" w:rsidP="002931F2">
      <w:pPr>
        <w:jc w:val="both"/>
        <w:rPr>
          <w:b/>
          <w:bCs/>
          <w:i/>
        </w:rPr>
      </w:pPr>
      <w:r w:rsidRPr="002868A7">
        <w:rPr>
          <w:b/>
          <w:bCs/>
          <w:i/>
        </w:rPr>
        <w:t>1</w:t>
      </w:r>
      <w:r w:rsidR="002B258E">
        <w:rPr>
          <w:b/>
          <w:bCs/>
          <w:i/>
          <w:lang w:val="sr-Cyrl-CS"/>
        </w:rPr>
        <w:t>3</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931F2" w:rsidRPr="0050276F" w:rsidRDefault="002931F2" w:rsidP="002931F2">
      <w:pPr>
        <w:jc w:val="both"/>
        <w:rPr>
          <w:b/>
          <w:bCs/>
        </w:rPr>
      </w:pPr>
    </w:p>
    <w:p w:rsidR="002931F2" w:rsidRPr="0050276F" w:rsidRDefault="002931F2" w:rsidP="002931F2">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31F2" w:rsidRPr="0050276F" w:rsidRDefault="002931F2" w:rsidP="002931F2">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31F2" w:rsidRPr="0050276F" w:rsidRDefault="002931F2" w:rsidP="002931F2">
      <w:pPr>
        <w:tabs>
          <w:tab w:val="left" w:pos="-135"/>
          <w:tab w:val="left" w:pos="0"/>
          <w:tab w:val="left" w:pos="120"/>
        </w:tabs>
        <w:jc w:val="both"/>
      </w:pPr>
      <w:r w:rsidRPr="0050276F">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31F2" w:rsidRPr="0050276F" w:rsidRDefault="002931F2" w:rsidP="002931F2">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2931F2" w:rsidRPr="0050276F" w:rsidRDefault="002931F2" w:rsidP="002931F2">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2931F2" w:rsidRPr="00023B63" w:rsidRDefault="002931F2" w:rsidP="002931F2">
      <w:pPr>
        <w:jc w:val="both"/>
        <w:rPr>
          <w:b/>
          <w:bCs/>
        </w:rPr>
      </w:pPr>
    </w:p>
    <w:p w:rsidR="002931F2" w:rsidRPr="002868A7" w:rsidRDefault="002931F2" w:rsidP="002931F2">
      <w:pPr>
        <w:pStyle w:val="Header"/>
        <w:rPr>
          <w:b/>
          <w:i/>
          <w:u w:val="single"/>
        </w:rPr>
      </w:pPr>
      <w:r w:rsidRPr="002868A7">
        <w:rPr>
          <w:b/>
          <w:bCs/>
          <w:i/>
        </w:rPr>
        <w:t>1</w:t>
      </w:r>
      <w:r w:rsidR="002B258E">
        <w:rPr>
          <w:b/>
          <w:bCs/>
          <w:i/>
          <w:lang w:val="sr-Cyrl-CS"/>
        </w:rPr>
        <w:t>4</w:t>
      </w:r>
      <w:r w:rsidRPr="002868A7">
        <w:rPr>
          <w:b/>
          <w:bCs/>
          <w:i/>
        </w:rPr>
        <w:t xml:space="preserve">. </w:t>
      </w:r>
      <w:r w:rsidRPr="002868A7">
        <w:rPr>
          <w:b/>
          <w:i/>
          <w:lang w:val="sr-Cyrl-CS"/>
        </w:rPr>
        <w:t xml:space="preserve">КРИТЕРИЈУМ ЗА </w:t>
      </w:r>
      <w:r w:rsidRPr="002868A7">
        <w:rPr>
          <w:b/>
          <w:bCs/>
          <w:i/>
        </w:rPr>
        <w:t>ДОДЕЛУ УГОВОРА</w:t>
      </w:r>
    </w:p>
    <w:p w:rsidR="002931F2" w:rsidRPr="00C455EC" w:rsidRDefault="002931F2" w:rsidP="002931F2">
      <w:pPr>
        <w:pStyle w:val="Header"/>
        <w:jc w:val="both"/>
        <w:rPr>
          <w:lang w:val="sr-Cyrl-CS"/>
        </w:rPr>
      </w:pPr>
    </w:p>
    <w:p w:rsidR="002931F2" w:rsidRPr="00AC1DE8" w:rsidRDefault="002931F2" w:rsidP="002931F2">
      <w:pPr>
        <w:pStyle w:val="Header"/>
        <w:jc w:val="both"/>
        <w:rPr>
          <w:lang w:val="sr-Cyrl-CS"/>
        </w:rPr>
      </w:pPr>
      <w:r>
        <w:rPr>
          <w:lang w:val="sr-Cyrl-CS"/>
        </w:rPr>
        <w:t xml:space="preserve">Критеријум за доделу уговора је </w:t>
      </w:r>
      <w:r w:rsidRPr="00C455EC">
        <w:rPr>
          <w:lang w:val="sr-Cyrl-CS"/>
        </w:rPr>
        <w:t xml:space="preserve"> </w:t>
      </w:r>
      <w:r w:rsidRPr="00023B63">
        <w:rPr>
          <w:b/>
          <w:lang w:val="sr-Cyrl-CS"/>
        </w:rPr>
        <w:t>„најнижа понуђена цена“.</w:t>
      </w:r>
    </w:p>
    <w:p w:rsidR="003909F9" w:rsidRDefault="002931F2" w:rsidP="002931F2">
      <w:pPr>
        <w:widowControl w:val="0"/>
        <w:autoSpaceDE w:val="0"/>
        <w:autoSpaceDN w:val="0"/>
        <w:adjustRightInd w:val="0"/>
        <w:spacing w:before="36"/>
        <w:jc w:val="both"/>
        <w:rPr>
          <w:sz w:val="28"/>
          <w:lang w:val="sr-Cyrl-CS"/>
        </w:rPr>
      </w:pPr>
      <w:r w:rsidRPr="00113EB6">
        <w:t>У ситуацији када пос</w:t>
      </w:r>
      <w:r>
        <w:t>тоје две или више понуда са ист</w:t>
      </w:r>
      <w:r>
        <w:rPr>
          <w:lang w:val="sr-Cyrl-CS"/>
        </w:rPr>
        <w:t xml:space="preserve">ом понуђеном ценом, наручилац </w:t>
      </w:r>
      <w:r w:rsidRPr="00113EB6">
        <w:t>ће избор најповољније понуде извршити на тај начин што ће изабрати понуду понуђача</w:t>
      </w:r>
      <w:r w:rsidR="002B258E" w:rsidRPr="002B258E">
        <w:rPr>
          <w:sz w:val="23"/>
          <w:szCs w:val="23"/>
        </w:rPr>
        <w:t xml:space="preserve"> </w:t>
      </w:r>
      <w:r w:rsidR="002B258E" w:rsidRPr="002B258E">
        <w:t xml:space="preserve">понудио нижу јединичну цену kWh електричне енергије </w:t>
      </w:r>
      <w:r w:rsidR="002B258E">
        <w:rPr>
          <w:lang w:val="sr-Cyrl-CS"/>
        </w:rPr>
        <w:t>ЈТ/ДУТ</w:t>
      </w:r>
      <w:r w:rsidRPr="002B258E">
        <w:t>.</w:t>
      </w:r>
      <w:r w:rsidRPr="002B258E">
        <w:rPr>
          <w:sz w:val="28"/>
          <w:lang w:val="sr-Cyrl-CS"/>
        </w:rPr>
        <w:t xml:space="preserve"> </w:t>
      </w:r>
    </w:p>
    <w:p w:rsidR="00A45872" w:rsidRPr="00A45872" w:rsidRDefault="00A45872" w:rsidP="002931F2">
      <w:pPr>
        <w:widowControl w:val="0"/>
        <w:autoSpaceDE w:val="0"/>
        <w:autoSpaceDN w:val="0"/>
        <w:adjustRightInd w:val="0"/>
        <w:spacing w:before="36"/>
        <w:jc w:val="both"/>
        <w:rPr>
          <w:sz w:val="28"/>
          <w:lang w:val="sr-Cyrl-CS"/>
        </w:rPr>
      </w:pPr>
    </w:p>
    <w:p w:rsidR="002931F2" w:rsidRPr="002868A7" w:rsidRDefault="002931F2" w:rsidP="002931F2">
      <w:pPr>
        <w:jc w:val="both"/>
        <w:rPr>
          <w:b/>
          <w:i/>
        </w:rPr>
      </w:pPr>
      <w:r>
        <w:rPr>
          <w:b/>
          <w:i/>
        </w:rPr>
        <w:t>1</w:t>
      </w:r>
      <w:r w:rsidR="002B258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931F2" w:rsidRPr="0050276F" w:rsidRDefault="002931F2" w:rsidP="002931F2">
      <w:pPr>
        <w:jc w:val="both"/>
        <w:rPr>
          <w:b/>
        </w:rPr>
      </w:pPr>
    </w:p>
    <w:p w:rsidR="002931F2" w:rsidRDefault="002931F2" w:rsidP="002931F2">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931F2" w:rsidRDefault="002931F2" w:rsidP="002931F2">
      <w:pPr>
        <w:jc w:val="both"/>
        <w:rPr>
          <w:rFonts w:eastAsia="TimesNewRomanPSMT"/>
          <w:bCs/>
          <w:iCs/>
        </w:rPr>
      </w:pPr>
    </w:p>
    <w:p w:rsidR="002931F2" w:rsidRPr="002868A7" w:rsidRDefault="002931F2" w:rsidP="002931F2">
      <w:pPr>
        <w:jc w:val="both"/>
        <w:rPr>
          <w:rFonts w:eastAsia="TimesNewRomanPSMT"/>
          <w:b/>
          <w:bCs/>
          <w:i/>
          <w:iCs/>
        </w:rPr>
      </w:pPr>
      <w:r>
        <w:rPr>
          <w:rFonts w:eastAsia="TimesNewRomanPSMT"/>
          <w:b/>
          <w:bCs/>
          <w:i/>
          <w:iCs/>
        </w:rPr>
        <w:t>1</w:t>
      </w:r>
      <w:r w:rsidR="002B258E">
        <w:rPr>
          <w:rFonts w:eastAsia="TimesNewRomanPSMT"/>
          <w:b/>
          <w:bCs/>
          <w:i/>
          <w:iCs/>
          <w:lang w:val="sr-Cyrl-CS"/>
        </w:rPr>
        <w:t>6</w:t>
      </w:r>
      <w:r w:rsidRPr="002868A7">
        <w:rPr>
          <w:rFonts w:eastAsia="TimesNewRomanPSMT"/>
          <w:b/>
          <w:bCs/>
          <w:i/>
          <w:iCs/>
        </w:rPr>
        <w:t>. РАЗЛОЗИ ЗБОГ КОЈИХ ПОНУДА МОЖЕ БИТИ ОДБИЈЕНА</w:t>
      </w:r>
    </w:p>
    <w:p w:rsidR="002931F2" w:rsidRDefault="002931F2" w:rsidP="002931F2">
      <w:pPr>
        <w:tabs>
          <w:tab w:val="left" w:pos="5823"/>
        </w:tabs>
        <w:autoSpaceDE w:val="0"/>
        <w:autoSpaceDN w:val="0"/>
        <w:adjustRightInd w:val="0"/>
        <w:jc w:val="both"/>
        <w:rPr>
          <w:rFonts w:ascii="TimesNewRomanPSMT" w:hAnsi="TimesNewRomanPSMT" w:cs="TimesNewRomanPSMT"/>
          <w:bCs/>
          <w:lang w:val="sr-Cyrl-CS" w:eastAsia="sr-Latn-CS"/>
        </w:rPr>
      </w:pP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поступао супротно забрани из члана 23. и 25. Закона о јавним набавкама;</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учинио повреду конкуренције;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одбио да достави доказе и средства обезбеђења на шта се у понуди обавезао.</w:t>
      </w:r>
    </w:p>
    <w:p w:rsidR="002931F2" w:rsidRPr="002B258E" w:rsidRDefault="002931F2" w:rsidP="002931F2">
      <w:pPr>
        <w:autoSpaceDE w:val="0"/>
        <w:autoSpaceDN w:val="0"/>
        <w:adjustRightInd w:val="0"/>
        <w:jc w:val="both"/>
        <w:rPr>
          <w:bCs/>
          <w:color w:val="FF0000"/>
          <w:u w:val="single"/>
          <w:lang w:val="sr-Cyrl-CS" w:eastAsia="sr-Latn-CS"/>
        </w:rPr>
      </w:pPr>
      <w:r w:rsidRPr="002B258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B258E">
        <w:rPr>
          <w:bCs/>
          <w:lang w:val="sr-Cyrl-CS" w:eastAsia="sr-Latn-CS"/>
        </w:rPr>
        <w:t>е</w:t>
      </w:r>
      <w:r w:rsidRPr="002B258E">
        <w:rPr>
          <w:bCs/>
          <w:lang w:val="sr-Latn-CS" w:eastAsia="sr-Latn-CS"/>
        </w:rPr>
        <w:t xml:space="preserve"> </w:t>
      </w:r>
      <w:r w:rsidRPr="002B258E">
        <w:rPr>
          <w:bCs/>
          <w:lang w:val="sr-Cyrl-CS" w:eastAsia="sr-Latn-CS"/>
        </w:rPr>
        <w:t>три</w:t>
      </w:r>
      <w:r w:rsidRPr="002B258E">
        <w:rPr>
          <w:bCs/>
          <w:lang w:val="sr-Latn-CS" w:eastAsia="sr-Latn-CS"/>
        </w:rPr>
        <w:t xml:space="preserve"> годин</w:t>
      </w:r>
      <w:r w:rsidRPr="002B258E">
        <w:rPr>
          <w:bCs/>
          <w:lang w:val="sr-Cyrl-CS" w:eastAsia="sr-Latn-CS"/>
        </w:rPr>
        <w:t>е</w:t>
      </w:r>
      <w:r w:rsidRPr="002B258E">
        <w:rPr>
          <w:bCs/>
          <w:lang w:val="sr-Latn-CS" w:eastAsia="sr-Latn-CS"/>
        </w:rPr>
        <w:t xml:space="preserve"> </w:t>
      </w:r>
      <w:r w:rsidRPr="002B258E">
        <w:rPr>
          <w:bCs/>
          <w:lang w:val="sr-Cyrl-CS" w:eastAsia="sr-Latn-CS"/>
        </w:rPr>
        <w:t>пре објављивања позива за подношење понуда</w:t>
      </w:r>
      <w:r w:rsidRPr="002B258E">
        <w:rPr>
          <w:bCs/>
          <w:lang w:val="sr-Latn-CS" w:eastAsia="sr-Latn-CS"/>
        </w:rPr>
        <w:t xml:space="preserve">. </w:t>
      </w:r>
    </w:p>
    <w:p w:rsidR="002931F2" w:rsidRPr="002B258E" w:rsidRDefault="002931F2" w:rsidP="002931F2">
      <w:pPr>
        <w:spacing w:after="120"/>
        <w:jc w:val="both"/>
      </w:pPr>
      <w:r w:rsidRPr="002B258E">
        <w:rPr>
          <w:bCs/>
          <w:lang w:val="sr-Latn-CS" w:eastAsia="sr-Latn-CS"/>
        </w:rPr>
        <w:t xml:space="preserve">Доказ може бити: </w:t>
      </w:r>
    </w:p>
    <w:p w:rsidR="002931F2" w:rsidRPr="002B258E" w:rsidRDefault="002931F2" w:rsidP="00BF5681">
      <w:pPr>
        <w:numPr>
          <w:ilvl w:val="0"/>
          <w:numId w:val="4"/>
        </w:numPr>
        <w:suppressAutoHyphens w:val="0"/>
        <w:spacing w:after="120"/>
        <w:jc w:val="both"/>
      </w:pPr>
      <w:r w:rsidRPr="002B258E">
        <w:t>правоснажна судска одлука или коначна одлука другог надлежног органа;</w:t>
      </w:r>
    </w:p>
    <w:p w:rsidR="002931F2" w:rsidRPr="002B258E" w:rsidRDefault="002931F2" w:rsidP="00BF5681">
      <w:pPr>
        <w:numPr>
          <w:ilvl w:val="0"/>
          <w:numId w:val="4"/>
        </w:numPr>
        <w:suppressAutoHyphens w:val="0"/>
        <w:spacing w:after="120"/>
        <w:jc w:val="both"/>
      </w:pPr>
      <w:r w:rsidRPr="002B258E">
        <w:t>исправа о реализованом средству обезбеђења испуњења обавеза у поступку јавне набавке или испуњења уговорних обавеза;</w:t>
      </w:r>
    </w:p>
    <w:p w:rsidR="002931F2" w:rsidRPr="002B258E" w:rsidRDefault="002931F2" w:rsidP="00BF5681">
      <w:pPr>
        <w:numPr>
          <w:ilvl w:val="0"/>
          <w:numId w:val="4"/>
        </w:numPr>
        <w:suppressAutoHyphens w:val="0"/>
        <w:spacing w:after="120"/>
        <w:jc w:val="both"/>
      </w:pPr>
      <w:r w:rsidRPr="002B258E">
        <w:t>исправа о наплаћеној уговорној казни;</w:t>
      </w:r>
    </w:p>
    <w:p w:rsidR="002931F2" w:rsidRPr="002B258E" w:rsidRDefault="002931F2" w:rsidP="00BF5681">
      <w:pPr>
        <w:numPr>
          <w:ilvl w:val="0"/>
          <w:numId w:val="4"/>
        </w:numPr>
        <w:suppressAutoHyphens w:val="0"/>
        <w:spacing w:after="120"/>
        <w:jc w:val="both"/>
      </w:pPr>
      <w:r w:rsidRPr="002B258E">
        <w:t>рекламације потрошача, односно корисника, ако нису отклоњене у уговореном року;</w:t>
      </w:r>
    </w:p>
    <w:p w:rsidR="002931F2" w:rsidRPr="002B258E" w:rsidRDefault="002931F2" w:rsidP="00BF5681">
      <w:pPr>
        <w:numPr>
          <w:ilvl w:val="0"/>
          <w:numId w:val="4"/>
        </w:numPr>
        <w:suppressAutoHyphens w:val="0"/>
        <w:spacing w:after="120"/>
        <w:jc w:val="both"/>
      </w:pPr>
      <w:r w:rsidRPr="002B258E">
        <w:t>извештај надзорног органа о изведеним радовима који нису  у складу са пројектом, односно уговором;</w:t>
      </w:r>
    </w:p>
    <w:p w:rsidR="002931F2" w:rsidRPr="002B258E" w:rsidRDefault="002931F2" w:rsidP="00BF5681">
      <w:pPr>
        <w:numPr>
          <w:ilvl w:val="0"/>
          <w:numId w:val="4"/>
        </w:numPr>
        <w:suppressAutoHyphens w:val="0"/>
        <w:spacing w:after="120"/>
        <w:jc w:val="both"/>
      </w:pPr>
      <w:r w:rsidRPr="002B258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1F2" w:rsidRPr="002B258E" w:rsidRDefault="002931F2" w:rsidP="00BF5681">
      <w:pPr>
        <w:numPr>
          <w:ilvl w:val="0"/>
          <w:numId w:val="4"/>
        </w:numPr>
        <w:suppressAutoHyphens w:val="0"/>
        <w:spacing w:after="120"/>
        <w:jc w:val="both"/>
      </w:pPr>
      <w:r w:rsidRPr="002B258E">
        <w:t>доказ о ангажовању на извршењу уговора о јавној набавци лица која нису означена у понуди као подизвођачи, односно чланови групе понуђача;</w:t>
      </w:r>
    </w:p>
    <w:p w:rsidR="002931F2" w:rsidRPr="002B258E" w:rsidRDefault="002931F2" w:rsidP="00BF5681">
      <w:pPr>
        <w:numPr>
          <w:ilvl w:val="0"/>
          <w:numId w:val="4"/>
        </w:numPr>
        <w:suppressAutoHyphens w:val="0"/>
        <w:spacing w:after="120"/>
        <w:jc w:val="both"/>
      </w:pPr>
      <w:r w:rsidRPr="002B258E">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1F2" w:rsidRPr="002B258E" w:rsidRDefault="002931F2" w:rsidP="002931F2">
      <w:pPr>
        <w:suppressAutoHyphens w:val="0"/>
        <w:spacing w:after="120"/>
        <w:jc w:val="both"/>
        <w:rPr>
          <w:lang w:val="sr-Cyrl-CS"/>
        </w:rPr>
      </w:pPr>
      <w:r w:rsidRPr="002B258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 xml:space="preserve">Наручилац ће одбити понуду ако </w:t>
      </w:r>
      <w:r w:rsidR="00B61585">
        <w:rPr>
          <w:bCs/>
          <w:lang w:val="sr-Cyrl-CS" w:eastAsia="sr-Latn-CS"/>
        </w:rPr>
        <w:t xml:space="preserve">је </w:t>
      </w:r>
      <w:r w:rsidRPr="002B258E">
        <w:rPr>
          <w:bCs/>
          <w:lang w:val="sr-Cyrl-CS" w:eastAsia="sr-Latn-CS"/>
        </w:rPr>
        <w:t>неприхватљива, тј. ако не испуњава услове дефинисане чланом 3. тачком 33) Закона о јавним набавкама.</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Прихватљива понуда је понуда</w:t>
      </w:r>
      <w:r w:rsidRPr="002B258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 основу члана 106. Закона, наручилац ће одбити понуду ако садржи битне недостатке и то ако:</w:t>
      </w:r>
    </w:p>
    <w:p w:rsidR="002931F2" w:rsidRPr="002B258E" w:rsidRDefault="002931F2" w:rsidP="00BF5681">
      <w:pPr>
        <w:numPr>
          <w:ilvl w:val="0"/>
          <w:numId w:val="3"/>
        </w:numPr>
        <w:tabs>
          <w:tab w:val="left" w:pos="720"/>
        </w:tabs>
        <w:suppressAutoHyphens w:val="0"/>
        <w:autoSpaceDE w:val="0"/>
        <w:autoSpaceDN w:val="0"/>
        <w:adjustRightInd w:val="0"/>
        <w:jc w:val="both"/>
        <w:rPr>
          <w:bCs/>
          <w:lang w:val="sr-Cyrl-CS" w:eastAsia="sr-Latn-CS"/>
        </w:rPr>
      </w:pPr>
      <w:r w:rsidRPr="002B258E">
        <w:rPr>
          <w:bCs/>
          <w:lang w:val="sr-Cyrl-CS" w:eastAsia="sr-Latn-CS"/>
        </w:rPr>
        <w:t>понуђач не докаже да испуњава обавезне услове за учешће;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2)</w:t>
      </w:r>
      <w:r w:rsidRPr="002B258E">
        <w:rPr>
          <w:bCs/>
          <w:lang w:val="sr-Cyrl-CS" w:eastAsia="sr-Latn-CS"/>
        </w:rPr>
        <w:tab/>
        <w:t>понуђач не докаже да испуњава додатне услове;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3)</w:t>
      </w:r>
      <w:r w:rsidRPr="002B258E">
        <w:rPr>
          <w:bCs/>
          <w:lang w:val="sr-Cyrl-CS" w:eastAsia="sr-Latn-CS"/>
        </w:rPr>
        <w:tab/>
        <w:t>је понуђени рок важења понуде краћи од прописаног;</w:t>
      </w:r>
    </w:p>
    <w:p w:rsidR="002931F2"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2B258E">
        <w:rPr>
          <w:bCs/>
          <w:lang w:val="sr-Cyrl-CS" w:eastAsia="sr-Latn-CS"/>
        </w:rPr>
        <w:t>4)</w:t>
      </w:r>
      <w:r w:rsidRPr="002B258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931F2" w:rsidRPr="0077429C"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931F2" w:rsidRPr="002868A7" w:rsidRDefault="002B258E" w:rsidP="002931F2">
      <w:pPr>
        <w:jc w:val="both"/>
        <w:rPr>
          <w:b/>
          <w:bCs/>
          <w:i/>
        </w:rPr>
      </w:pPr>
      <w:r>
        <w:rPr>
          <w:b/>
          <w:bCs/>
          <w:i/>
          <w:lang w:val="sr-Cyrl-CS"/>
        </w:rPr>
        <w:t>17</w:t>
      </w:r>
      <w:r w:rsidR="002931F2" w:rsidRPr="002868A7">
        <w:rPr>
          <w:b/>
          <w:bCs/>
          <w:i/>
        </w:rPr>
        <w:t xml:space="preserve">. НАЧИН И РОК ЗА ПОДНОШЕЊЕ ЗАХТЕВА ЗА ЗАШТИТУ ПРАВА ПОНУЂАЧА </w:t>
      </w:r>
    </w:p>
    <w:p w:rsidR="002931F2" w:rsidRPr="0050276F" w:rsidRDefault="002931F2" w:rsidP="002931F2">
      <w:pPr>
        <w:jc w:val="both"/>
        <w:rPr>
          <w:b/>
          <w:bCs/>
        </w:rPr>
      </w:pPr>
    </w:p>
    <w:p w:rsidR="002931F2" w:rsidRPr="0050276F" w:rsidRDefault="002931F2" w:rsidP="002931F2">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2931F2" w:rsidRPr="0050276F" w:rsidRDefault="002931F2" w:rsidP="002931F2">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2931F2" w:rsidRDefault="002931F2" w:rsidP="002931F2">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931F2" w:rsidRPr="00521BE3" w:rsidRDefault="002931F2" w:rsidP="002931F2">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931F2" w:rsidRPr="009445DD" w:rsidRDefault="002931F2" w:rsidP="002931F2">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2931F2" w:rsidRPr="0050276F" w:rsidRDefault="002931F2" w:rsidP="002931F2">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2931F2" w:rsidRDefault="002931F2" w:rsidP="002931F2">
      <w:pPr>
        <w:jc w:val="both"/>
        <w:rPr>
          <w:lang w:val="sr-Cyrl-CS"/>
        </w:rPr>
      </w:pPr>
      <w:r w:rsidRPr="0050276F">
        <w:lastRenderedPageBreak/>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31F2" w:rsidRDefault="002931F2" w:rsidP="002931F2">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2931F2" w:rsidRPr="00F21607" w:rsidRDefault="002931F2" w:rsidP="002931F2">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931F2" w:rsidRDefault="002931F2" w:rsidP="002931F2">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3D47A1">
        <w:rPr>
          <w:rFonts w:eastAsia="TimesNewRomanPSMT"/>
          <w:bCs/>
          <w:lang w:val="sr-Cyrl-CS"/>
        </w:rPr>
        <w:t>: 20</w:t>
      </w:r>
      <w:r w:rsidR="00C1701B">
        <w:rPr>
          <w:rFonts w:eastAsia="TimesNewRomanPSMT"/>
          <w:bCs/>
          <w:lang w:val="sr-Cyrl-CS"/>
        </w:rPr>
        <w:t>/201</w:t>
      </w:r>
      <w:r w:rsidR="004720C6">
        <w:rPr>
          <w:rFonts w:eastAsia="TimesNewRomanPSMT"/>
          <w:bCs/>
          <w:lang w:val="sr-Cyrl-CS"/>
        </w:rPr>
        <w:t>8</w:t>
      </w:r>
      <w:r>
        <w:rPr>
          <w:rFonts w:eastAsia="TimesNewRomanPSMT"/>
          <w:bCs/>
        </w:rPr>
        <w:t>,</w:t>
      </w:r>
    </w:p>
    <w:p w:rsidR="002931F2" w:rsidRPr="00F9335A"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C1701B">
        <w:rPr>
          <w:rFonts w:eastAsia="TimesNewRomanPSMT"/>
          <w:bCs/>
          <w:lang w:val="sr-Cyrl-CS"/>
        </w:rPr>
        <w:t>а у</w:t>
      </w:r>
      <w:r w:rsidR="003D47A1">
        <w:rPr>
          <w:rFonts w:eastAsia="TimesNewRomanPSMT"/>
          <w:bCs/>
          <w:lang w:val="sr-Cyrl-CS"/>
        </w:rPr>
        <w:t>права општине Љубовија; ЈН 20</w:t>
      </w:r>
      <w:r w:rsidR="00C1701B">
        <w:rPr>
          <w:rFonts w:eastAsia="TimesNewRomanPSMT"/>
          <w:bCs/>
          <w:lang w:val="sr-Cyrl-CS"/>
        </w:rPr>
        <w:t>/201</w:t>
      </w:r>
      <w:r w:rsidR="004720C6">
        <w:rPr>
          <w:rFonts w:eastAsia="TimesNewRomanPSMT"/>
          <w:bCs/>
          <w:lang w:val="sr-Cyrl-CS"/>
        </w:rPr>
        <w:t>8</w:t>
      </w:r>
      <w:r w:rsidRPr="00F9335A">
        <w:rPr>
          <w:rFonts w:eastAsia="TimesNewRomanPSMT"/>
          <w:bCs/>
          <w:lang w:val="sr-Cyrl-CS"/>
        </w:rPr>
        <w:t>;</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2931F2" w:rsidRPr="000E455F" w:rsidRDefault="002931F2" w:rsidP="002931F2">
      <w:pPr>
        <w:pStyle w:val="ListParagraph"/>
        <w:jc w:val="both"/>
        <w:rPr>
          <w:rFonts w:eastAsia="TimesNewRomanPSMT"/>
          <w:bCs/>
        </w:rPr>
      </w:pPr>
    </w:p>
    <w:p w:rsidR="002931F2" w:rsidRPr="0050276F" w:rsidRDefault="002931F2" w:rsidP="002931F2">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2931F2" w:rsidRPr="00DC278B" w:rsidRDefault="002931F2" w:rsidP="002931F2">
      <w:pPr>
        <w:jc w:val="both"/>
        <w:rPr>
          <w:lang w:val="sr-Cyrl-CS"/>
        </w:rPr>
      </w:pPr>
    </w:p>
    <w:p w:rsidR="002931F2" w:rsidRPr="00190F21" w:rsidRDefault="003909F9" w:rsidP="002931F2">
      <w:pPr>
        <w:jc w:val="both"/>
        <w:rPr>
          <w:b/>
          <w:i/>
          <w:lang w:val="sr-Cyrl-CS"/>
        </w:rPr>
      </w:pPr>
      <w:r>
        <w:rPr>
          <w:b/>
          <w:i/>
          <w:lang w:val="sr-Cyrl-CS"/>
        </w:rPr>
        <w:t>18</w:t>
      </w:r>
      <w:r w:rsidR="002931F2">
        <w:rPr>
          <w:b/>
          <w:i/>
        </w:rPr>
        <w:t xml:space="preserve">. РОК </w:t>
      </w:r>
      <w:r w:rsidR="002931F2">
        <w:rPr>
          <w:b/>
          <w:i/>
          <w:lang w:val="sr-Cyrl-CS"/>
        </w:rPr>
        <w:t xml:space="preserve">ЗА </w:t>
      </w:r>
      <w:r w:rsidR="002931F2">
        <w:rPr>
          <w:b/>
          <w:i/>
        </w:rPr>
        <w:t>ЗАКЉУЧЕ</w:t>
      </w:r>
      <w:r w:rsidR="002931F2">
        <w:rPr>
          <w:b/>
          <w:i/>
          <w:lang w:val="sr-Cyrl-CS"/>
        </w:rPr>
        <w:t>ЊЕ УГОВОРА</w:t>
      </w:r>
    </w:p>
    <w:p w:rsidR="002931F2" w:rsidRPr="0050276F" w:rsidRDefault="002931F2" w:rsidP="002931F2">
      <w:pPr>
        <w:jc w:val="both"/>
        <w:rPr>
          <w:b/>
        </w:rPr>
      </w:pPr>
    </w:p>
    <w:p w:rsidR="002931F2" w:rsidRPr="0050276F" w:rsidRDefault="002931F2" w:rsidP="002931F2">
      <w:pPr>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2931F2" w:rsidRPr="0050276F" w:rsidRDefault="002931F2" w:rsidP="002931F2">
      <w:pPr>
        <w:jc w:val="both"/>
      </w:pPr>
      <w:r w:rsidRPr="0050276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1B19" w:rsidRPr="009A450E" w:rsidRDefault="00501B19" w:rsidP="009A450E">
      <w:pPr>
        <w:jc w:val="both"/>
        <w:rPr>
          <w:b/>
          <w:i/>
          <w:u w:val="single"/>
          <w:lang w:val="sr-Cyrl-CS"/>
        </w:rPr>
      </w:pP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009A450E">
        <w:rPr>
          <w:b/>
          <w:szCs w:val="22"/>
          <w:lang w:val="sr-Latn-CS"/>
        </w:rPr>
        <w:lastRenderedPageBreak/>
        <w:t xml:space="preserve">VI </w:t>
      </w:r>
      <w:r>
        <w:rPr>
          <w:b/>
          <w:szCs w:val="22"/>
          <w:lang w:val="sr-Cyrl-CS"/>
        </w:rPr>
        <w:t>ОБРАЗАЦ ПОНУДЕ</w:t>
      </w:r>
    </w:p>
    <w:p w:rsidR="0040141E" w:rsidRPr="00D96E51" w:rsidRDefault="0040141E" w:rsidP="00BF5681">
      <w:pPr>
        <w:numPr>
          <w:ilvl w:val="0"/>
          <w:numId w:val="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6F6FD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6F6FD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6F6FD8">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6F6FD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6F6FD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BF5681">
      <w:pPr>
        <w:numPr>
          <w:ilvl w:val="0"/>
          <w:numId w:val="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6F6FD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6F6FD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6F6FD8">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6F6FD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6F6FD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6F6FD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6F6FD8">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6F6FD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8639CC" w:rsidRDefault="008639CC"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BF5681">
      <w:pPr>
        <w:numPr>
          <w:ilvl w:val="0"/>
          <w:numId w:val="8"/>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9A450E" w:rsidRDefault="0040141E" w:rsidP="0040141E">
      <w:pPr>
        <w:jc w:val="center"/>
        <w:rPr>
          <w:rFonts w:cs="Arial"/>
          <w:sz w:val="28"/>
          <w:lang w:val="sr-Latn-CS"/>
        </w:rPr>
      </w:pPr>
      <w:r w:rsidRPr="0040141E">
        <w:rPr>
          <w:b/>
          <w:i/>
          <w:shadow/>
          <w:sz w:val="28"/>
          <w:lang w:val="sr-Cyrl-CS"/>
        </w:rPr>
        <w:t>Набавка</w:t>
      </w:r>
      <w:r w:rsidR="00F014CC">
        <w:rPr>
          <w:b/>
          <w:i/>
          <w:shadow/>
          <w:sz w:val="28"/>
          <w:lang w:val="sr-Cyrl-CS"/>
        </w:rPr>
        <w:t xml:space="preserve"> електричне енергије за потребе објеката Општинске управе општине Љубовија</w:t>
      </w:r>
    </w:p>
    <w:p w:rsidR="0040141E" w:rsidRPr="0040141E" w:rsidRDefault="0040141E" w:rsidP="0040141E">
      <w:pPr>
        <w:jc w:val="center"/>
        <w:rPr>
          <w:rFonts w:cs="Arial"/>
          <w:sz w:val="22"/>
          <w:lang w:val="sr-Cyrl-CS"/>
        </w:rPr>
      </w:pPr>
    </w:p>
    <w:p w:rsidR="0040141E" w:rsidRPr="00A558FC"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A558FC">
        <w:rPr>
          <w:rFonts w:cs="Arial"/>
          <w:lang w:val="sr-Cyrl-CS"/>
        </w:rPr>
        <w:t>20</w:t>
      </w:r>
      <w:r>
        <w:rPr>
          <w:rFonts w:cs="Arial"/>
        </w:rPr>
        <w:t>/201</w:t>
      </w:r>
      <w:r w:rsidR="00A558FC">
        <w:rPr>
          <w:rFonts w:cs="Arial"/>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F0F05">
        <w:rPr>
          <w:lang w:val="sr-Cyrl-CS"/>
        </w:rPr>
        <w:t>1</w:t>
      </w:r>
      <w:r w:rsidR="00A558FC">
        <w:rPr>
          <w:lang w:val="sr-Cyrl-CS"/>
        </w:rPr>
        <w:t>8</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BF5681">
      <w:pPr>
        <w:numPr>
          <w:ilvl w:val="0"/>
          <w:numId w:val="9"/>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F3421" w:rsidRDefault="001F3421" w:rsidP="0040141E">
      <w:pPr>
        <w:tabs>
          <w:tab w:val="center" w:pos="7200"/>
        </w:tabs>
        <w:rPr>
          <w:lang w:val="sr-Cyrl-CS"/>
        </w:rPr>
      </w:pPr>
    </w:p>
    <w:p w:rsidR="001F3421" w:rsidRDefault="001F3421" w:rsidP="001F3421">
      <w:pPr>
        <w:tabs>
          <w:tab w:val="center" w:pos="7200"/>
        </w:tabs>
        <w:jc w:val="both"/>
        <w:rPr>
          <w:szCs w:val="23"/>
          <w:lang w:val="sr-Cyrl-CS"/>
        </w:rPr>
      </w:pPr>
      <w:r w:rsidRPr="001F3421">
        <w:rPr>
          <w:szCs w:val="23"/>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1F3421" w:rsidRPr="001F3421" w:rsidRDefault="001F3421" w:rsidP="001F3421">
      <w:pPr>
        <w:tabs>
          <w:tab w:val="center" w:pos="7200"/>
        </w:tabs>
        <w:jc w:val="both"/>
        <w:rPr>
          <w:sz w:val="28"/>
          <w:lang w:val="sr-Cyrl-CS"/>
        </w:rPr>
      </w:pPr>
    </w:p>
    <w:p w:rsidR="00717C29" w:rsidRPr="00717C29" w:rsidRDefault="00717C29" w:rsidP="00BF5681">
      <w:pPr>
        <w:numPr>
          <w:ilvl w:val="0"/>
          <w:numId w:val="9"/>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F014CC" w:rsidRPr="00A56693" w:rsidRDefault="00F014CC" w:rsidP="00F014CC">
      <w:pPr>
        <w:suppressAutoHyphens w:val="0"/>
        <w:autoSpaceDE w:val="0"/>
        <w:autoSpaceDN w:val="0"/>
        <w:adjustRightInd w:val="0"/>
        <w:ind w:firstLine="72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Pr>
          <w:rFonts w:eastAsia="Calibri"/>
          <w:color w:val="000000"/>
          <w:szCs w:val="23"/>
          <w:lang w:val="en-US" w:eastAsia="en-US"/>
        </w:rPr>
        <w:t xml:space="preserve"> категорији широк</w:t>
      </w:r>
      <w:r>
        <w:rPr>
          <w:rFonts w:eastAsia="Calibri"/>
          <w:color w:val="000000"/>
          <w:szCs w:val="23"/>
          <w:lang w:val="sr-Cyrl-CS" w:eastAsia="en-US"/>
        </w:rPr>
        <w:t>е</w:t>
      </w:r>
      <w:r>
        <w:rPr>
          <w:rFonts w:eastAsia="Calibri"/>
          <w:color w:val="000000"/>
          <w:szCs w:val="23"/>
          <w:lang w:val="en-US" w:eastAsia="en-US"/>
        </w:rPr>
        <w:t xml:space="preserve"> потрошњ</w:t>
      </w:r>
      <w:r>
        <w:rPr>
          <w:rFonts w:eastAsia="Calibri"/>
          <w:color w:val="000000"/>
          <w:szCs w:val="23"/>
          <w:lang w:val="sr-Cyrl-CS" w:eastAsia="en-US"/>
        </w:rPr>
        <w:t>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717C29" w:rsidRDefault="00F014CC" w:rsidP="00F014CC">
      <w:pPr>
        <w:ind w:firstLine="720"/>
        <w:jc w:val="both"/>
        <w:rPr>
          <w:rFonts w:eastAsia="Calibri"/>
          <w:color w:val="000000"/>
          <w:szCs w:val="23"/>
          <w:lang w:val="sr-Cyrl-CS" w:eastAsia="en-US"/>
        </w:rPr>
      </w:pPr>
      <w:r w:rsidRPr="00A56693">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 сваким даном од 00:00 до 24:00h.</w:t>
      </w:r>
    </w:p>
    <w:p w:rsidR="00F014CC" w:rsidRPr="00F014CC" w:rsidRDefault="00F014CC" w:rsidP="00F014CC">
      <w:pPr>
        <w:jc w:val="both"/>
        <w:rPr>
          <w:lang w:val="sr-Cyrl-CS"/>
        </w:rPr>
      </w:pPr>
    </w:p>
    <w:p w:rsidR="00717C29" w:rsidRPr="001E0B59" w:rsidRDefault="00717C29" w:rsidP="00BF5681">
      <w:pPr>
        <w:numPr>
          <w:ilvl w:val="0"/>
          <w:numId w:val="9"/>
        </w:numPr>
        <w:suppressAutoHyphens w:val="0"/>
        <w:spacing w:after="120"/>
        <w:ind w:left="720"/>
        <w:jc w:val="both"/>
        <w:rPr>
          <w:b/>
        </w:rPr>
      </w:pPr>
      <w:r w:rsidRPr="001E0B59">
        <w:rPr>
          <w:b/>
        </w:rPr>
        <w:lastRenderedPageBreak/>
        <w:t>УСЛОВИ ПЛАЋАЊА:</w:t>
      </w:r>
    </w:p>
    <w:p w:rsidR="0040141E" w:rsidRDefault="00717C29" w:rsidP="00F014CC">
      <w:pPr>
        <w:ind w:firstLine="720"/>
        <w:jc w:val="both"/>
        <w:rPr>
          <w:b/>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sidR="00F014CC" w:rsidRPr="00F014CC">
        <w:rPr>
          <w:szCs w:val="23"/>
        </w:rPr>
        <w:t xml:space="preserve"> </w:t>
      </w:r>
      <w:r w:rsidR="00F014CC" w:rsidRPr="00F81939">
        <w:rPr>
          <w:szCs w:val="23"/>
        </w:rPr>
        <w:t>од дана уредно примљене фактуре за испоручене количине електричне енергије (потврђене од стране наручиоца и понуђача</w:t>
      </w:r>
      <w:r w:rsidR="00F014CC">
        <w:rPr>
          <w:szCs w:val="23"/>
        </w:rPr>
        <w:t>)</w:t>
      </w:r>
      <w:r>
        <w:rPr>
          <w:iCs/>
          <w:lang w:val="sr-Cyrl-CS"/>
        </w:rPr>
        <w:t xml:space="preserve">. </w:t>
      </w:r>
      <w:r w:rsidRPr="00A26218">
        <w:rPr>
          <w:b/>
          <w:iCs/>
        </w:rPr>
        <w:t>Понуђачу није дозвољено да захтева аванс.</w:t>
      </w:r>
    </w:p>
    <w:p w:rsidR="00F014CC" w:rsidRPr="00F014CC" w:rsidRDefault="00F014CC" w:rsidP="00F014CC">
      <w:pPr>
        <w:ind w:firstLine="720"/>
        <w:jc w:val="both"/>
        <w:rPr>
          <w:iCs/>
          <w:lang w:val="sr-Cyrl-CS"/>
        </w:rPr>
      </w:pPr>
    </w:p>
    <w:p w:rsidR="0040141E" w:rsidRPr="00F96C5F" w:rsidRDefault="0040141E" w:rsidP="00BF5681">
      <w:pPr>
        <w:numPr>
          <w:ilvl w:val="0"/>
          <w:numId w:val="9"/>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BF5681">
      <w:pPr>
        <w:numPr>
          <w:ilvl w:val="0"/>
          <w:numId w:val="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6F6FD8">
            <w:pPr>
              <w:pBdr>
                <w:bottom w:val="single" w:sz="12" w:space="1" w:color="auto"/>
              </w:pBdr>
              <w:spacing w:beforeLines="30" w:afterLines="30"/>
              <w:jc w:val="both"/>
              <w:rPr>
                <w:lang w:val="sr-Cyrl-CS"/>
              </w:rPr>
            </w:pPr>
          </w:p>
          <w:p w:rsidR="0040141E" w:rsidRPr="00496D53" w:rsidRDefault="0040141E" w:rsidP="006F6FD8">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6F6FD8">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A558FC">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1F3421">
      <w:pPr>
        <w:ind w:left="1800" w:hanging="1800"/>
        <w:rPr>
          <w:b/>
          <w:szCs w:val="22"/>
          <w:lang w:val="sr-Cyrl-CS"/>
        </w:rPr>
      </w:pPr>
      <w:r>
        <w:rPr>
          <w:b/>
          <w:sz w:val="22"/>
          <w:szCs w:val="22"/>
          <w:lang w:val="sr-Cyrl-CS"/>
        </w:rPr>
        <w:br w:type="page"/>
      </w:r>
      <w:r w:rsidR="00216614">
        <w:rPr>
          <w:b/>
          <w:bCs/>
          <w:lang w:val="sr-Cyrl-CS"/>
        </w:rPr>
        <w:lastRenderedPageBreak/>
        <w:t xml:space="preserve">ОБРАЗАЦ </w:t>
      </w:r>
      <w:r w:rsidR="00216614">
        <w:rPr>
          <w:b/>
          <w:bCs/>
          <w:lang w:val="sr-Latn-CS"/>
        </w:rPr>
        <w:t>VII</w:t>
      </w:r>
      <w:r w:rsidR="004E47A3">
        <w:rPr>
          <w:b/>
          <w:bCs/>
          <w:lang w:val="sr-Cyrl-CS"/>
        </w:rPr>
        <w:t xml:space="preserve"> – ОБРАЗАЦ СТРУКТУРЕ ЦЕНЕ СА УПУТСТВОМ КАКО ДА СЕ ПОПУНИ</w:t>
      </w:r>
    </w:p>
    <w:p w:rsidR="001F1122" w:rsidRDefault="001F1122" w:rsidP="004E47A3">
      <w:pPr>
        <w:rPr>
          <w:b/>
          <w:sz w:val="22"/>
          <w:szCs w:val="22"/>
          <w:lang w:val="sr-Cyrl-CS"/>
        </w:rPr>
      </w:pPr>
    </w:p>
    <w:p w:rsidR="00671577" w:rsidRPr="00671577" w:rsidRDefault="00671577" w:rsidP="00671577">
      <w:pPr>
        <w:suppressAutoHyphens w:val="0"/>
        <w:autoSpaceDE w:val="0"/>
        <w:autoSpaceDN w:val="0"/>
        <w:adjustRightInd w:val="0"/>
        <w:rPr>
          <w:rFonts w:eastAsia="Calibri"/>
          <w:color w:val="000000"/>
          <w:lang w:val="en-US" w:eastAsia="en-US"/>
        </w:rPr>
      </w:pPr>
    </w:p>
    <w:p w:rsidR="00671577" w:rsidRPr="00671577" w:rsidRDefault="00671577" w:rsidP="00BF5681">
      <w:pPr>
        <w:numPr>
          <w:ilvl w:val="0"/>
          <w:numId w:val="19"/>
        </w:numPr>
        <w:suppressAutoHyphens w:val="0"/>
        <w:autoSpaceDE w:val="0"/>
        <w:autoSpaceDN w:val="0"/>
        <w:adjustRightInd w:val="0"/>
        <w:ind w:left="0" w:firstLine="360"/>
        <w:rPr>
          <w:rFonts w:eastAsia="Calibri"/>
          <w:color w:val="000000"/>
          <w:szCs w:val="23"/>
          <w:lang w:val="en-US" w:eastAsia="en-US"/>
        </w:rPr>
      </w:pPr>
      <w:r w:rsidRPr="00671577">
        <w:rPr>
          <w:rFonts w:eastAsia="Calibri"/>
          <w:b/>
          <w:bCs/>
          <w:color w:val="000000"/>
          <w:szCs w:val="23"/>
          <w:lang w:val="en-US" w:eastAsia="en-US"/>
        </w:rPr>
        <w:t>Испорука електричне енергије гарантована и одређена на основу остварене потрошње купца</w:t>
      </w:r>
    </w:p>
    <w:p w:rsidR="00671577" w:rsidRDefault="00671577"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726"/>
        <w:gridCol w:w="1444"/>
        <w:gridCol w:w="1373"/>
        <w:gridCol w:w="1428"/>
        <w:gridCol w:w="1750"/>
      </w:tblGrid>
      <w:tr w:rsidR="007B113C" w:rsidRPr="00B028EC" w:rsidTr="00C95EEF">
        <w:tc>
          <w:tcPr>
            <w:tcW w:w="1415" w:type="pct"/>
            <w:shd w:val="clear" w:color="auto" w:fill="A6A6A6"/>
            <w:vAlign w:val="center"/>
          </w:tcPr>
          <w:p w:rsidR="007B113C" w:rsidRPr="00635DEB" w:rsidRDefault="007B113C" w:rsidP="00C95EEF">
            <w:pPr>
              <w:jc w:val="center"/>
              <w:rPr>
                <w:b/>
                <w:szCs w:val="28"/>
                <w:lang w:val="sr-Cyrl-CS"/>
              </w:rPr>
            </w:pPr>
            <w:r>
              <w:rPr>
                <w:b/>
                <w:szCs w:val="28"/>
                <w:lang w:val="sr-Cyrl-CS"/>
              </w:rPr>
              <w:t>Предмет набавке</w:t>
            </w:r>
          </w:p>
        </w:tc>
        <w:tc>
          <w:tcPr>
            <w:tcW w:w="393" w:type="pct"/>
            <w:shd w:val="clear" w:color="auto" w:fill="A6A6A6"/>
            <w:vAlign w:val="center"/>
          </w:tcPr>
          <w:p w:rsidR="007B113C" w:rsidRPr="009160DE" w:rsidRDefault="007B113C" w:rsidP="00C95EEF">
            <w:pPr>
              <w:jc w:val="center"/>
              <w:rPr>
                <w:b/>
                <w:szCs w:val="28"/>
                <w:lang w:val="sr-Cyrl-CS"/>
              </w:rPr>
            </w:pPr>
            <w:r>
              <w:rPr>
                <w:b/>
                <w:szCs w:val="28"/>
                <w:lang w:val="sr-Cyrl-CS"/>
              </w:rPr>
              <w:t>Јед. мере</w:t>
            </w:r>
          </w:p>
        </w:tc>
        <w:tc>
          <w:tcPr>
            <w:tcW w:w="578" w:type="pct"/>
            <w:shd w:val="clear" w:color="auto" w:fill="A6A6A6"/>
            <w:vAlign w:val="center"/>
          </w:tcPr>
          <w:p w:rsidR="007B113C" w:rsidRPr="00B028EC" w:rsidRDefault="00671577" w:rsidP="00C95EEF">
            <w:pPr>
              <w:jc w:val="center"/>
              <w:rPr>
                <w:b/>
                <w:szCs w:val="28"/>
                <w:lang w:val="sr-Cyrl-CS"/>
              </w:rPr>
            </w:pPr>
            <w:r>
              <w:rPr>
                <w:b/>
                <w:szCs w:val="28"/>
                <w:lang w:val="sr-Cyrl-CS"/>
              </w:rPr>
              <w:t>Процењене количине за 12 месеци</w:t>
            </w:r>
          </w:p>
        </w:tc>
        <w:tc>
          <w:tcPr>
            <w:tcW w:w="777" w:type="pct"/>
            <w:shd w:val="clear" w:color="auto" w:fill="A6A6A6"/>
            <w:vAlign w:val="center"/>
          </w:tcPr>
          <w:p w:rsidR="007B113C" w:rsidRDefault="007B113C" w:rsidP="00C95EEF">
            <w:pPr>
              <w:jc w:val="center"/>
              <w:rPr>
                <w:b/>
                <w:szCs w:val="28"/>
                <w:lang w:val="sr-Cyrl-CS"/>
              </w:rPr>
            </w:pPr>
            <w:r>
              <w:rPr>
                <w:b/>
                <w:szCs w:val="28"/>
                <w:lang w:val="sr-Cyrl-CS"/>
              </w:rPr>
              <w:t xml:space="preserve">Јединична цена </w:t>
            </w:r>
            <w:r w:rsidRPr="00B028EC">
              <w:rPr>
                <w:b/>
                <w:szCs w:val="28"/>
                <w:lang w:val="sr-Cyrl-CS"/>
              </w:rPr>
              <w:t>без ПДВ-а</w:t>
            </w:r>
          </w:p>
          <w:p w:rsidR="007B113C" w:rsidRPr="00B028EC" w:rsidRDefault="007B113C" w:rsidP="00C95EEF">
            <w:pPr>
              <w:jc w:val="center"/>
              <w:rPr>
                <w:b/>
                <w:szCs w:val="28"/>
                <w:lang w:val="sr-Cyrl-CS"/>
              </w:rPr>
            </w:pPr>
            <w:r>
              <w:rPr>
                <w:b/>
                <w:szCs w:val="28"/>
                <w:lang w:val="sr-Cyrl-CS"/>
              </w:rPr>
              <w:t>(у дин.)</w:t>
            </w:r>
          </w:p>
        </w:tc>
        <w:tc>
          <w:tcPr>
            <w:tcW w:w="840" w:type="pct"/>
            <w:shd w:val="clear" w:color="auto" w:fill="A6A6A6"/>
          </w:tcPr>
          <w:p w:rsidR="007B113C" w:rsidRDefault="007B113C" w:rsidP="00C95EEF">
            <w:pPr>
              <w:jc w:val="center"/>
              <w:rPr>
                <w:b/>
                <w:szCs w:val="28"/>
                <w:lang w:val="sr-Cyrl-CS"/>
              </w:rPr>
            </w:pPr>
            <w:r>
              <w:rPr>
                <w:b/>
                <w:szCs w:val="28"/>
                <w:lang w:val="sr-Cyrl-CS"/>
              </w:rPr>
              <w:t>Јединична цена са ПДВ-ом</w:t>
            </w:r>
          </w:p>
          <w:p w:rsidR="007B113C" w:rsidRPr="00B028EC" w:rsidRDefault="007B113C" w:rsidP="00C95EEF">
            <w:pPr>
              <w:jc w:val="center"/>
              <w:rPr>
                <w:b/>
                <w:szCs w:val="28"/>
                <w:lang w:val="sr-Cyrl-CS"/>
              </w:rPr>
            </w:pPr>
            <w:r>
              <w:rPr>
                <w:b/>
                <w:szCs w:val="28"/>
                <w:lang w:val="sr-Cyrl-CS"/>
              </w:rPr>
              <w:t>(у дин.)</w:t>
            </w:r>
          </w:p>
        </w:tc>
        <w:tc>
          <w:tcPr>
            <w:tcW w:w="997" w:type="pct"/>
            <w:shd w:val="clear" w:color="auto" w:fill="A6A6A6"/>
            <w:vAlign w:val="center"/>
          </w:tcPr>
          <w:p w:rsidR="007B113C" w:rsidRDefault="007B113C" w:rsidP="00C95EEF">
            <w:pPr>
              <w:jc w:val="center"/>
              <w:rPr>
                <w:b/>
                <w:szCs w:val="28"/>
                <w:lang w:val="sr-Cyrl-CS"/>
              </w:rPr>
            </w:pPr>
            <w:r w:rsidRPr="00B028EC">
              <w:rPr>
                <w:b/>
                <w:szCs w:val="28"/>
                <w:lang w:val="sr-Cyrl-CS"/>
              </w:rPr>
              <w:t>Вредност без ПДВ-а</w:t>
            </w:r>
          </w:p>
          <w:p w:rsidR="007B113C" w:rsidRPr="00B028EC" w:rsidRDefault="007B113C" w:rsidP="00C95EEF">
            <w:pPr>
              <w:jc w:val="center"/>
              <w:rPr>
                <w:b/>
                <w:szCs w:val="28"/>
                <w:lang w:val="sr-Cyrl-CS"/>
              </w:rPr>
            </w:pPr>
            <w:r>
              <w:rPr>
                <w:b/>
                <w:szCs w:val="28"/>
                <w:lang w:val="sr-Cyrl-CS"/>
              </w:rPr>
              <w:t>(у дин.)</w:t>
            </w:r>
          </w:p>
        </w:tc>
      </w:tr>
      <w:tr w:rsidR="007B113C" w:rsidRPr="000D334A" w:rsidTr="00C95EEF">
        <w:tc>
          <w:tcPr>
            <w:tcW w:w="1415" w:type="pct"/>
          </w:tcPr>
          <w:p w:rsidR="007B113C" w:rsidRPr="000D334A" w:rsidRDefault="007B113C" w:rsidP="00C95EEF">
            <w:pPr>
              <w:jc w:val="center"/>
              <w:rPr>
                <w:szCs w:val="28"/>
                <w:lang w:val="sr-Cyrl-CS"/>
              </w:rPr>
            </w:pPr>
            <w:r>
              <w:rPr>
                <w:szCs w:val="28"/>
                <w:lang w:val="sr-Cyrl-CS"/>
              </w:rPr>
              <w:t>1</w:t>
            </w:r>
          </w:p>
        </w:tc>
        <w:tc>
          <w:tcPr>
            <w:tcW w:w="393" w:type="pct"/>
            <w:vAlign w:val="center"/>
          </w:tcPr>
          <w:p w:rsidR="007B113C" w:rsidRPr="000D334A" w:rsidRDefault="007B113C" w:rsidP="00C95EEF">
            <w:pPr>
              <w:jc w:val="center"/>
              <w:rPr>
                <w:szCs w:val="28"/>
                <w:lang w:val="sr-Cyrl-CS"/>
              </w:rPr>
            </w:pPr>
            <w:r>
              <w:rPr>
                <w:szCs w:val="28"/>
                <w:lang w:val="sr-Cyrl-CS"/>
              </w:rPr>
              <w:t>2</w:t>
            </w:r>
          </w:p>
        </w:tc>
        <w:tc>
          <w:tcPr>
            <w:tcW w:w="578" w:type="pct"/>
          </w:tcPr>
          <w:p w:rsidR="007B113C" w:rsidRPr="000D334A" w:rsidRDefault="007B113C" w:rsidP="00C95EEF">
            <w:pPr>
              <w:jc w:val="center"/>
              <w:rPr>
                <w:szCs w:val="28"/>
                <w:lang w:val="sr-Cyrl-CS"/>
              </w:rPr>
            </w:pPr>
            <w:r>
              <w:rPr>
                <w:szCs w:val="28"/>
                <w:lang w:val="sr-Cyrl-CS"/>
              </w:rPr>
              <w:t>3</w:t>
            </w:r>
          </w:p>
        </w:tc>
        <w:tc>
          <w:tcPr>
            <w:tcW w:w="777" w:type="pct"/>
          </w:tcPr>
          <w:p w:rsidR="007B113C" w:rsidRPr="000D334A" w:rsidRDefault="007B113C" w:rsidP="00C95EEF">
            <w:pPr>
              <w:jc w:val="center"/>
              <w:rPr>
                <w:szCs w:val="28"/>
                <w:lang w:val="sr-Cyrl-CS"/>
              </w:rPr>
            </w:pPr>
            <w:r>
              <w:rPr>
                <w:szCs w:val="28"/>
                <w:lang w:val="sr-Cyrl-CS"/>
              </w:rPr>
              <w:t>4</w:t>
            </w:r>
          </w:p>
        </w:tc>
        <w:tc>
          <w:tcPr>
            <w:tcW w:w="840" w:type="pct"/>
          </w:tcPr>
          <w:p w:rsidR="007B113C" w:rsidRDefault="007B113C" w:rsidP="00C95EEF">
            <w:pPr>
              <w:jc w:val="center"/>
              <w:rPr>
                <w:szCs w:val="28"/>
                <w:lang w:val="sr-Cyrl-CS"/>
              </w:rPr>
            </w:pPr>
            <w:r>
              <w:rPr>
                <w:szCs w:val="28"/>
                <w:lang w:val="sr-Cyrl-CS"/>
              </w:rPr>
              <w:t>5</w:t>
            </w:r>
          </w:p>
        </w:tc>
        <w:tc>
          <w:tcPr>
            <w:tcW w:w="997" w:type="pct"/>
          </w:tcPr>
          <w:p w:rsidR="007B113C" w:rsidRPr="000D334A" w:rsidRDefault="007B113C" w:rsidP="00C95EEF">
            <w:pPr>
              <w:jc w:val="center"/>
              <w:rPr>
                <w:szCs w:val="28"/>
                <w:lang w:val="sr-Cyrl-CS"/>
              </w:rPr>
            </w:pPr>
            <w:r>
              <w:rPr>
                <w:szCs w:val="28"/>
                <w:lang w:val="sr-Cyrl-CS"/>
              </w:rPr>
              <w:t>6 (3х4)</w:t>
            </w:r>
          </w:p>
        </w:tc>
      </w:tr>
      <w:tr w:rsidR="00671577" w:rsidRPr="00B028EC" w:rsidTr="00C95EEF">
        <w:trPr>
          <w:trHeight w:val="827"/>
        </w:trPr>
        <w:tc>
          <w:tcPr>
            <w:tcW w:w="1415" w:type="pct"/>
          </w:tcPr>
          <w:p w:rsidR="00671577" w:rsidRPr="00671577" w:rsidRDefault="00671577" w:rsidP="00C95EEF">
            <w:pPr>
              <w:rPr>
                <w:lang w:val="sr-Cyrl-CS"/>
              </w:rPr>
            </w:pPr>
            <w:r>
              <w:rPr>
                <w:lang w:val="sr-Cyrl-CS"/>
              </w:rPr>
              <w:t>Електрична енергија – виша тарифа (ВТ)</w:t>
            </w:r>
          </w:p>
        </w:tc>
        <w:tc>
          <w:tcPr>
            <w:tcW w:w="393" w:type="pct"/>
            <w:vAlign w:val="center"/>
          </w:tcPr>
          <w:p w:rsidR="00671577" w:rsidRDefault="00671577" w:rsidP="00C95EEF">
            <w:pPr>
              <w:jc w:val="center"/>
              <w:rPr>
                <w:lang w:val="sr-Cyrl-CS"/>
              </w:rPr>
            </w:pPr>
            <w:r>
              <w:rPr>
                <w:lang w:val="sr-Latn-CS"/>
              </w:rPr>
              <w:t>kWh</w:t>
            </w:r>
          </w:p>
        </w:tc>
        <w:tc>
          <w:tcPr>
            <w:tcW w:w="578" w:type="pct"/>
            <w:vAlign w:val="center"/>
          </w:tcPr>
          <w:p w:rsidR="00671577" w:rsidRPr="00AC4AA1" w:rsidRDefault="00215266" w:rsidP="00C95EEF">
            <w:pPr>
              <w:jc w:val="center"/>
            </w:pPr>
            <w:r>
              <w:rPr>
                <w:lang w:val="sr-Cyrl-CS"/>
              </w:rPr>
              <w:t>1</w:t>
            </w:r>
            <w:r w:rsidR="00AC4AA1">
              <w:rPr>
                <w:lang w:val="en-US"/>
              </w:rPr>
              <w:t>374</w:t>
            </w:r>
          </w:p>
        </w:tc>
        <w:tc>
          <w:tcPr>
            <w:tcW w:w="777" w:type="pct"/>
            <w:vAlign w:val="center"/>
          </w:tcPr>
          <w:p w:rsidR="00671577" w:rsidRPr="00B028EC" w:rsidRDefault="00671577" w:rsidP="00C95EEF">
            <w:pPr>
              <w:jc w:val="center"/>
              <w:rPr>
                <w:szCs w:val="28"/>
                <w:lang w:val="sr-Cyrl-CS"/>
              </w:rPr>
            </w:pPr>
          </w:p>
        </w:tc>
        <w:tc>
          <w:tcPr>
            <w:tcW w:w="840" w:type="pct"/>
          </w:tcPr>
          <w:p w:rsidR="00671577" w:rsidRPr="00B028EC" w:rsidRDefault="00671577" w:rsidP="00C95EEF">
            <w:pPr>
              <w:jc w:val="center"/>
              <w:rPr>
                <w:szCs w:val="28"/>
                <w:lang w:val="sr-Cyrl-CS"/>
              </w:rPr>
            </w:pPr>
          </w:p>
        </w:tc>
        <w:tc>
          <w:tcPr>
            <w:tcW w:w="997" w:type="pct"/>
            <w:vAlign w:val="center"/>
          </w:tcPr>
          <w:p w:rsidR="00671577" w:rsidRPr="00B028EC" w:rsidRDefault="00671577" w:rsidP="00C95EEF">
            <w:pPr>
              <w:jc w:val="center"/>
              <w:rPr>
                <w:szCs w:val="28"/>
                <w:lang w:val="sr-Cyrl-CS"/>
              </w:rPr>
            </w:pPr>
          </w:p>
        </w:tc>
      </w:tr>
      <w:tr w:rsidR="00671577" w:rsidRPr="00B028EC" w:rsidTr="00C95EEF">
        <w:trPr>
          <w:trHeight w:val="827"/>
        </w:trPr>
        <w:tc>
          <w:tcPr>
            <w:tcW w:w="1415" w:type="pct"/>
          </w:tcPr>
          <w:p w:rsidR="00671577" w:rsidRDefault="00671577" w:rsidP="00C95EEF">
            <w:pPr>
              <w:rPr>
                <w:lang w:val="sr-Cyrl-CS"/>
              </w:rPr>
            </w:pPr>
            <w:r>
              <w:rPr>
                <w:lang w:val="sr-Cyrl-CS"/>
              </w:rPr>
              <w:t>Електрична енергија - нижа тарифа (НТ)</w:t>
            </w:r>
          </w:p>
        </w:tc>
        <w:tc>
          <w:tcPr>
            <w:tcW w:w="393" w:type="pct"/>
            <w:vAlign w:val="center"/>
          </w:tcPr>
          <w:p w:rsidR="00671577" w:rsidRDefault="00671577" w:rsidP="00C95EEF">
            <w:pPr>
              <w:jc w:val="center"/>
              <w:rPr>
                <w:lang w:val="sr-Cyrl-CS"/>
              </w:rPr>
            </w:pPr>
            <w:r>
              <w:rPr>
                <w:lang w:val="sr-Latn-CS"/>
              </w:rPr>
              <w:t>kWh</w:t>
            </w:r>
          </w:p>
        </w:tc>
        <w:tc>
          <w:tcPr>
            <w:tcW w:w="578" w:type="pct"/>
            <w:vAlign w:val="center"/>
          </w:tcPr>
          <w:p w:rsidR="00671577" w:rsidRPr="00AC4AA1" w:rsidRDefault="00215266" w:rsidP="00C95EEF">
            <w:pPr>
              <w:jc w:val="center"/>
            </w:pPr>
            <w:r>
              <w:rPr>
                <w:lang w:val="sr-Cyrl-CS"/>
              </w:rPr>
              <w:t>1</w:t>
            </w:r>
            <w:r w:rsidR="00AC4AA1">
              <w:rPr>
                <w:lang w:val="sr-Cyrl-CS"/>
              </w:rPr>
              <w:t>173</w:t>
            </w:r>
          </w:p>
        </w:tc>
        <w:tc>
          <w:tcPr>
            <w:tcW w:w="777" w:type="pct"/>
            <w:vAlign w:val="center"/>
          </w:tcPr>
          <w:p w:rsidR="00671577" w:rsidRPr="00B028EC" w:rsidRDefault="00671577" w:rsidP="00C95EEF">
            <w:pPr>
              <w:jc w:val="center"/>
              <w:rPr>
                <w:szCs w:val="28"/>
                <w:lang w:val="sr-Cyrl-CS"/>
              </w:rPr>
            </w:pPr>
          </w:p>
        </w:tc>
        <w:tc>
          <w:tcPr>
            <w:tcW w:w="840" w:type="pct"/>
          </w:tcPr>
          <w:p w:rsidR="00671577" w:rsidRPr="00B028EC" w:rsidRDefault="00671577" w:rsidP="00C95EEF">
            <w:pPr>
              <w:jc w:val="center"/>
              <w:rPr>
                <w:szCs w:val="28"/>
                <w:lang w:val="sr-Cyrl-CS"/>
              </w:rPr>
            </w:pPr>
          </w:p>
        </w:tc>
        <w:tc>
          <w:tcPr>
            <w:tcW w:w="997" w:type="pct"/>
            <w:vAlign w:val="center"/>
          </w:tcPr>
          <w:p w:rsidR="00671577" w:rsidRPr="00B028EC" w:rsidRDefault="00671577" w:rsidP="00C95EEF">
            <w:pPr>
              <w:jc w:val="center"/>
              <w:rPr>
                <w:szCs w:val="28"/>
                <w:lang w:val="sr-Cyrl-CS"/>
              </w:rPr>
            </w:pPr>
          </w:p>
        </w:tc>
      </w:tr>
      <w:tr w:rsidR="007B113C" w:rsidRPr="00B028EC" w:rsidTr="00C95EEF">
        <w:trPr>
          <w:trHeight w:val="827"/>
        </w:trPr>
        <w:tc>
          <w:tcPr>
            <w:tcW w:w="1415" w:type="pct"/>
          </w:tcPr>
          <w:p w:rsidR="007B113C" w:rsidRPr="007B113C" w:rsidRDefault="00671577" w:rsidP="00C95EEF">
            <w:pPr>
              <w:rPr>
                <w:szCs w:val="28"/>
                <w:lang w:val="sr-Cyrl-CS"/>
              </w:rPr>
            </w:pPr>
            <w:r>
              <w:rPr>
                <w:lang w:val="sr-Cyrl-CS"/>
              </w:rPr>
              <w:t>Електрична енергија – јединствена тарифа (ЈТ/ДУТ)</w:t>
            </w:r>
          </w:p>
        </w:tc>
        <w:tc>
          <w:tcPr>
            <w:tcW w:w="393" w:type="pct"/>
            <w:vAlign w:val="center"/>
          </w:tcPr>
          <w:p w:rsidR="007B113C" w:rsidRPr="00671577" w:rsidRDefault="00671577" w:rsidP="00C95EEF">
            <w:pPr>
              <w:jc w:val="center"/>
              <w:rPr>
                <w:lang w:val="sr-Latn-CS"/>
              </w:rPr>
            </w:pPr>
            <w:r>
              <w:rPr>
                <w:lang w:val="sr-Latn-CS"/>
              </w:rPr>
              <w:t>kWh</w:t>
            </w:r>
          </w:p>
        </w:tc>
        <w:tc>
          <w:tcPr>
            <w:tcW w:w="578" w:type="pct"/>
            <w:vAlign w:val="center"/>
          </w:tcPr>
          <w:p w:rsidR="007B113C" w:rsidRPr="00EB7B66" w:rsidRDefault="00AC4AA1" w:rsidP="00AC4AA1">
            <w:pPr>
              <w:jc w:val="center"/>
              <w:rPr>
                <w:lang w:val="en-US"/>
              </w:rPr>
            </w:pPr>
            <w:r>
              <w:rPr>
                <w:lang w:val="sr-Cyrl-CS"/>
              </w:rPr>
              <w:t>62</w:t>
            </w:r>
            <w:r w:rsidR="00E111C0">
              <w:rPr>
                <w:lang w:val="sr-Cyrl-CS"/>
              </w:rPr>
              <w:t>8</w:t>
            </w:r>
            <w:r>
              <w:rPr>
                <w:lang w:val="sr-Cyrl-CS"/>
              </w:rPr>
              <w:t>74</w:t>
            </w:r>
          </w:p>
        </w:tc>
        <w:tc>
          <w:tcPr>
            <w:tcW w:w="777" w:type="pct"/>
            <w:vAlign w:val="center"/>
          </w:tcPr>
          <w:p w:rsidR="007B113C" w:rsidRPr="00B028EC" w:rsidRDefault="007B113C" w:rsidP="00C95EEF">
            <w:pPr>
              <w:jc w:val="center"/>
              <w:rPr>
                <w:szCs w:val="28"/>
                <w:lang w:val="sr-Cyrl-CS"/>
              </w:rPr>
            </w:pPr>
          </w:p>
        </w:tc>
        <w:tc>
          <w:tcPr>
            <w:tcW w:w="840" w:type="pct"/>
          </w:tcPr>
          <w:p w:rsidR="007B113C" w:rsidRPr="00B028EC" w:rsidRDefault="007B113C" w:rsidP="00C95EEF">
            <w:pPr>
              <w:jc w:val="center"/>
              <w:rPr>
                <w:szCs w:val="28"/>
                <w:lang w:val="sr-Cyrl-CS"/>
              </w:rPr>
            </w:pPr>
          </w:p>
        </w:tc>
        <w:tc>
          <w:tcPr>
            <w:tcW w:w="997" w:type="pct"/>
            <w:vAlign w:val="center"/>
          </w:tcPr>
          <w:p w:rsidR="007B113C" w:rsidRPr="00B028EC" w:rsidRDefault="007B113C" w:rsidP="00C95EEF">
            <w:pPr>
              <w:jc w:val="center"/>
              <w:rPr>
                <w:szCs w:val="28"/>
                <w:lang w:val="sr-Cyrl-CS"/>
              </w:rPr>
            </w:pPr>
          </w:p>
        </w:tc>
      </w:tr>
      <w:tr w:rsidR="007B113C" w:rsidRPr="00B028EC" w:rsidTr="00C95EEF">
        <w:trPr>
          <w:trHeight w:val="432"/>
        </w:trPr>
        <w:tc>
          <w:tcPr>
            <w:tcW w:w="4003" w:type="pct"/>
            <w:gridSpan w:val="5"/>
            <w:vAlign w:val="center"/>
          </w:tcPr>
          <w:p w:rsidR="007B113C" w:rsidRPr="00B028EC" w:rsidRDefault="007B113C" w:rsidP="00C95EEF">
            <w:pPr>
              <w:jc w:val="right"/>
              <w:rPr>
                <w:szCs w:val="28"/>
                <w:lang w:val="sr-Cyrl-CS"/>
              </w:rPr>
            </w:pPr>
            <w:r w:rsidRPr="009160DE">
              <w:rPr>
                <w:b/>
                <w:szCs w:val="28"/>
                <w:lang w:val="sr-Cyrl-CS"/>
              </w:rPr>
              <w:t>ПДВ</w:t>
            </w:r>
          </w:p>
        </w:tc>
        <w:tc>
          <w:tcPr>
            <w:tcW w:w="997" w:type="pct"/>
            <w:vAlign w:val="center"/>
          </w:tcPr>
          <w:p w:rsidR="007B113C" w:rsidRPr="00B028EC" w:rsidRDefault="007B113C" w:rsidP="00C95EEF">
            <w:pPr>
              <w:jc w:val="right"/>
              <w:rPr>
                <w:szCs w:val="28"/>
                <w:lang w:val="sr-Cyrl-CS"/>
              </w:rPr>
            </w:pPr>
          </w:p>
        </w:tc>
      </w:tr>
      <w:tr w:rsidR="007B113C" w:rsidRPr="00B028EC" w:rsidTr="00C95EEF">
        <w:trPr>
          <w:trHeight w:val="432"/>
        </w:trPr>
        <w:tc>
          <w:tcPr>
            <w:tcW w:w="4003" w:type="pct"/>
            <w:gridSpan w:val="5"/>
            <w:vAlign w:val="center"/>
          </w:tcPr>
          <w:p w:rsidR="007B113C" w:rsidRPr="00B028EC" w:rsidRDefault="007B113C" w:rsidP="00C95EEF">
            <w:pPr>
              <w:jc w:val="right"/>
              <w:rPr>
                <w:szCs w:val="28"/>
                <w:lang w:val="sr-Cyrl-CS"/>
              </w:rPr>
            </w:pPr>
            <w:r w:rsidRPr="009160DE">
              <w:rPr>
                <w:b/>
                <w:szCs w:val="28"/>
                <w:lang w:val="sr-Cyrl-CS"/>
              </w:rPr>
              <w:t>Укупна вредност са ПДВ-ом</w:t>
            </w:r>
          </w:p>
        </w:tc>
        <w:tc>
          <w:tcPr>
            <w:tcW w:w="997" w:type="pct"/>
            <w:vAlign w:val="center"/>
          </w:tcPr>
          <w:p w:rsidR="007B113C" w:rsidRPr="00B028EC" w:rsidRDefault="007B113C" w:rsidP="00C95EEF">
            <w:pPr>
              <w:jc w:val="right"/>
              <w:rPr>
                <w:szCs w:val="28"/>
                <w:lang w:val="sr-Cyrl-CS"/>
              </w:rPr>
            </w:pPr>
          </w:p>
        </w:tc>
      </w:tr>
    </w:tbl>
    <w:p w:rsidR="004E47A3" w:rsidRDefault="004E47A3" w:rsidP="004E47A3">
      <w:pPr>
        <w:rPr>
          <w:b/>
          <w:sz w:val="22"/>
          <w:szCs w:val="22"/>
          <w:lang w:val="sr-Cyrl-CS"/>
        </w:rPr>
      </w:pPr>
    </w:p>
    <w:p w:rsidR="00671577" w:rsidRDefault="00671577" w:rsidP="00671577">
      <w:pPr>
        <w:suppressAutoHyphens w:val="0"/>
        <w:autoSpaceDE w:val="0"/>
        <w:autoSpaceDN w:val="0"/>
        <w:adjustRightInd w:val="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2. Трошкови приступа систему за пренос електричне енергије </w:t>
      </w: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color w:val="000000"/>
          <w:szCs w:val="23"/>
          <w:lang w:val="en-US" w:eastAsia="en-U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671577" w:rsidRDefault="00671577" w:rsidP="00671577">
      <w:pPr>
        <w:suppressAutoHyphens w:val="0"/>
        <w:autoSpaceDE w:val="0"/>
        <w:autoSpaceDN w:val="0"/>
        <w:adjustRightInd w:val="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3. Трошкови приступа систему за дистрибуцију електричне енергије </w:t>
      </w:r>
    </w:p>
    <w:p w:rsidR="00671577" w:rsidRDefault="00671577" w:rsidP="00671577">
      <w:pPr>
        <w:suppressAutoHyphens w:val="0"/>
        <w:autoSpaceDE w:val="0"/>
        <w:autoSpaceDN w:val="0"/>
        <w:adjustRightInd w:val="0"/>
        <w:jc w:val="both"/>
        <w:rPr>
          <w:rFonts w:eastAsia="Calibri"/>
          <w:color w:val="000000"/>
          <w:szCs w:val="23"/>
          <w:lang w:val="sr-Cyrl-CS" w:eastAsia="en-US"/>
        </w:rPr>
      </w:pPr>
      <w:r w:rsidRPr="00671577">
        <w:rPr>
          <w:rFonts w:eastAsia="Calibri"/>
          <w:color w:val="000000"/>
          <w:szCs w:val="23"/>
          <w:lang w:val="en-US" w:eastAsia="en-US"/>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671577" w:rsidRPr="00671577" w:rsidRDefault="00671577" w:rsidP="00671577">
      <w:pPr>
        <w:suppressAutoHyphens w:val="0"/>
        <w:autoSpaceDE w:val="0"/>
        <w:autoSpaceDN w:val="0"/>
        <w:adjustRightInd w:val="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4. Трошкови накнаде за подстицај повлашћених произвођача ел.енергије </w:t>
      </w:r>
    </w:p>
    <w:p w:rsidR="007B113C" w:rsidRDefault="00671577" w:rsidP="00671577">
      <w:pPr>
        <w:jc w:val="both"/>
        <w:rPr>
          <w:rFonts w:eastAsia="Calibri"/>
          <w:color w:val="000000"/>
          <w:szCs w:val="23"/>
          <w:lang w:val="sr-Cyrl-CS" w:eastAsia="en-US"/>
        </w:rPr>
      </w:pPr>
      <w:r w:rsidRPr="00671577">
        <w:rPr>
          <w:rFonts w:eastAsia="Calibri"/>
          <w:color w:val="000000"/>
          <w:szCs w:val="23"/>
          <w:lang w:val="en-US" w:eastAsia="en-US"/>
        </w:rPr>
        <w:t>Према важећој Уредби о мерама подстицаја за повлашћене произвођаче ел.енергије.</w:t>
      </w:r>
    </w:p>
    <w:p w:rsidR="00671577" w:rsidRDefault="00671577" w:rsidP="00671577">
      <w:pPr>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rPr>
          <w:rFonts w:eastAsia="Calibri"/>
          <w:color w:val="000000"/>
          <w:szCs w:val="23"/>
          <w:lang w:val="en-US" w:eastAsia="en-US"/>
        </w:rPr>
      </w:pPr>
      <w:r w:rsidRPr="00671577">
        <w:rPr>
          <w:rFonts w:eastAsia="Calibri"/>
          <w:b/>
          <w:bCs/>
          <w:color w:val="000000"/>
          <w:szCs w:val="23"/>
          <w:lang w:val="en-US" w:eastAsia="en-US"/>
        </w:rPr>
        <w:t xml:space="preserve">5. Трошкови акцизе </w:t>
      </w:r>
    </w:p>
    <w:p w:rsidR="00671577" w:rsidRDefault="00671577" w:rsidP="00671577">
      <w:pPr>
        <w:jc w:val="both"/>
        <w:rPr>
          <w:rFonts w:eastAsia="Calibri"/>
          <w:color w:val="000000"/>
          <w:szCs w:val="23"/>
          <w:lang w:val="sr-Cyrl-CS" w:eastAsia="en-US"/>
        </w:rPr>
      </w:pPr>
      <w:r w:rsidRPr="00671577">
        <w:rPr>
          <w:rFonts w:eastAsia="Calibri"/>
          <w:color w:val="000000"/>
          <w:szCs w:val="23"/>
          <w:lang w:val="en-US" w:eastAsia="en-US"/>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142/2014, 4/2015 - усклађени дин. изн., 5/2015 - усклађени дин. изн., 55/2015</w:t>
      </w:r>
      <w:r w:rsidR="006B6980">
        <w:rPr>
          <w:rFonts w:eastAsia="Calibri"/>
          <w:color w:val="000000"/>
          <w:szCs w:val="23"/>
          <w:lang w:eastAsia="en-US"/>
        </w:rPr>
        <w:t xml:space="preserve">, </w:t>
      </w:r>
      <w:r w:rsidR="006B6980" w:rsidRPr="00671577">
        <w:rPr>
          <w:rFonts w:eastAsia="Calibri"/>
          <w:color w:val="000000"/>
          <w:szCs w:val="23"/>
          <w:lang w:val="en-US" w:eastAsia="en-US"/>
        </w:rPr>
        <w:t>103/2015</w:t>
      </w:r>
      <w:r w:rsidR="006B6980">
        <w:rPr>
          <w:rFonts w:eastAsia="Calibri"/>
          <w:color w:val="000000"/>
          <w:szCs w:val="23"/>
          <w:lang w:eastAsia="en-US"/>
        </w:rPr>
        <w:t xml:space="preserve">, 5/2016 - </w:t>
      </w:r>
      <w:r w:rsidR="006B6980" w:rsidRPr="00671577">
        <w:rPr>
          <w:rFonts w:eastAsia="Calibri"/>
          <w:color w:val="000000"/>
          <w:szCs w:val="23"/>
          <w:lang w:val="en-US" w:eastAsia="en-US"/>
        </w:rPr>
        <w:t>ускла</w:t>
      </w:r>
      <w:r w:rsidR="006B6980">
        <w:rPr>
          <w:rFonts w:eastAsia="Calibri"/>
          <w:color w:val="000000"/>
          <w:szCs w:val="23"/>
          <w:lang w:val="en-US" w:eastAsia="en-US"/>
        </w:rPr>
        <w:t xml:space="preserve">ђени дин. </w:t>
      </w:r>
      <w:r w:rsidR="006B6980">
        <w:rPr>
          <w:rFonts w:eastAsia="Calibri"/>
          <w:color w:val="000000"/>
          <w:szCs w:val="23"/>
          <w:lang w:eastAsia="en-US"/>
        </w:rPr>
        <w:t>и</w:t>
      </w:r>
      <w:r w:rsidR="006B6980" w:rsidRPr="00671577">
        <w:rPr>
          <w:rFonts w:eastAsia="Calibri"/>
          <w:color w:val="000000"/>
          <w:szCs w:val="23"/>
          <w:lang w:val="en-US" w:eastAsia="en-US"/>
        </w:rPr>
        <w:t>зн</w:t>
      </w:r>
      <w:r w:rsidR="00F019CF">
        <w:rPr>
          <w:rFonts w:eastAsia="Calibri"/>
          <w:color w:val="000000"/>
          <w:szCs w:val="23"/>
          <w:lang w:eastAsia="en-US"/>
        </w:rPr>
        <w:t>. 108/2016 ,</w:t>
      </w:r>
      <w:r w:rsidR="006B6980">
        <w:rPr>
          <w:rFonts w:eastAsia="Calibri"/>
          <w:color w:val="000000"/>
          <w:szCs w:val="23"/>
          <w:lang w:eastAsia="en-US"/>
        </w:rPr>
        <w:t xml:space="preserve">7/2017 -  </w:t>
      </w:r>
      <w:r w:rsidR="006B6980" w:rsidRPr="00671577">
        <w:rPr>
          <w:rFonts w:eastAsia="Calibri"/>
          <w:color w:val="000000"/>
          <w:szCs w:val="23"/>
          <w:lang w:val="en-US" w:eastAsia="en-US"/>
        </w:rPr>
        <w:t xml:space="preserve">усклађени дин. </w:t>
      </w:r>
      <w:r w:rsidR="00F019CF">
        <w:rPr>
          <w:rFonts w:eastAsia="Calibri"/>
          <w:color w:val="000000"/>
          <w:szCs w:val="23"/>
          <w:lang w:eastAsia="en-US"/>
        </w:rPr>
        <w:t>и</w:t>
      </w:r>
      <w:r w:rsidR="006B6980" w:rsidRPr="00671577">
        <w:rPr>
          <w:rFonts w:eastAsia="Calibri"/>
          <w:color w:val="000000"/>
          <w:szCs w:val="23"/>
          <w:lang w:val="en-US" w:eastAsia="en-US"/>
        </w:rPr>
        <w:t>зн</w:t>
      </w:r>
      <w:r w:rsidR="00F019CF">
        <w:rPr>
          <w:rFonts w:eastAsia="Calibri"/>
          <w:color w:val="000000"/>
          <w:szCs w:val="23"/>
          <w:lang w:eastAsia="en-US"/>
        </w:rPr>
        <w:t xml:space="preserve">, 18/2018- </w:t>
      </w:r>
      <w:r w:rsidR="00F019CF" w:rsidRPr="00671577">
        <w:rPr>
          <w:rFonts w:eastAsia="Calibri"/>
          <w:color w:val="000000"/>
          <w:szCs w:val="23"/>
          <w:lang w:val="en-US" w:eastAsia="en-US"/>
        </w:rPr>
        <w:t>ускла</w:t>
      </w:r>
      <w:r w:rsidR="00F019CF">
        <w:rPr>
          <w:rFonts w:eastAsia="Calibri"/>
          <w:color w:val="000000"/>
          <w:szCs w:val="23"/>
          <w:lang w:val="en-US" w:eastAsia="en-US"/>
        </w:rPr>
        <w:t xml:space="preserve">ђени дин. </w:t>
      </w:r>
      <w:r w:rsidR="00F019CF">
        <w:rPr>
          <w:rFonts w:eastAsia="Calibri"/>
          <w:color w:val="000000"/>
          <w:szCs w:val="23"/>
          <w:lang w:eastAsia="en-US"/>
        </w:rPr>
        <w:t>и</w:t>
      </w:r>
      <w:r w:rsidR="00F019CF" w:rsidRPr="00671577">
        <w:rPr>
          <w:rFonts w:eastAsia="Calibri"/>
          <w:color w:val="000000"/>
          <w:szCs w:val="23"/>
          <w:lang w:val="en-US" w:eastAsia="en-US"/>
        </w:rPr>
        <w:t>зн</w:t>
      </w:r>
      <w:r w:rsidRPr="00671577">
        <w:rPr>
          <w:rFonts w:eastAsia="Calibri"/>
          <w:color w:val="000000"/>
          <w:szCs w:val="23"/>
          <w:lang w:val="en-US" w:eastAsia="en-US"/>
        </w:rPr>
        <w:t xml:space="preserve">). </w:t>
      </w:r>
    </w:p>
    <w:p w:rsidR="00671577" w:rsidRDefault="00671577" w:rsidP="00671577">
      <w:pPr>
        <w:jc w:val="both"/>
        <w:rPr>
          <w:rFonts w:eastAsia="Calibri"/>
          <w:color w:val="000000"/>
          <w:szCs w:val="23"/>
          <w:lang w:val="sr-Cyrl-CS" w:eastAsia="en-US"/>
        </w:rPr>
      </w:pPr>
    </w:p>
    <w:p w:rsidR="00671577" w:rsidRDefault="00671577" w:rsidP="00671577">
      <w:pPr>
        <w:jc w:val="both"/>
        <w:rPr>
          <w:rFonts w:eastAsia="Calibri"/>
          <w:color w:val="000000"/>
          <w:szCs w:val="23"/>
          <w:lang w:val="sr-Cyrl-CS" w:eastAsia="en-US"/>
        </w:rPr>
      </w:pPr>
    </w:p>
    <w:p w:rsidR="00671577" w:rsidRPr="00671577" w:rsidRDefault="00671577" w:rsidP="00671577">
      <w:pPr>
        <w:jc w:val="both"/>
        <w:rPr>
          <w:b/>
          <w:bCs/>
          <w:szCs w:val="23"/>
          <w:lang w:val="sr-Cyrl-CS"/>
        </w:rPr>
      </w:pPr>
      <w:r w:rsidRPr="00671577">
        <w:rPr>
          <w:b/>
          <w:bCs/>
          <w:szCs w:val="23"/>
        </w:rPr>
        <w:t xml:space="preserve">Сагласност на примену начина обрачуна наведених у тачкама 2. до 5. овог обрасца, верификује понуђач. </w:t>
      </w:r>
    </w:p>
    <w:p w:rsidR="00671577" w:rsidRDefault="00671577" w:rsidP="00671577">
      <w:pPr>
        <w:jc w:val="both"/>
        <w:rPr>
          <w:b/>
          <w:bCs/>
          <w:sz w:val="23"/>
          <w:szCs w:val="23"/>
          <w:lang w:val="sr-Cyrl-CS"/>
        </w:rPr>
      </w:pPr>
    </w:p>
    <w:p w:rsidR="007B113C" w:rsidRDefault="007B113C" w:rsidP="00671577">
      <w:pPr>
        <w:jc w:val="both"/>
        <w:rPr>
          <w:lang w:val="sr-Cyrl-CS"/>
        </w:rPr>
      </w:pPr>
      <w:r>
        <w:rPr>
          <w:lang w:val="sr-Cyrl-CS"/>
        </w:rPr>
        <w:t xml:space="preserve">Образац структуре понуђене цене понуђач попуњава према следећем упутству: </w:t>
      </w:r>
    </w:p>
    <w:p w:rsidR="007B113C" w:rsidRDefault="007B113C" w:rsidP="007B113C">
      <w:pPr>
        <w:jc w:val="both"/>
        <w:rPr>
          <w:lang w:val="sr-Cyrl-CS"/>
        </w:rPr>
      </w:pPr>
    </w:p>
    <w:p w:rsidR="007B113C" w:rsidRDefault="007B113C" w:rsidP="00BF5681">
      <w:pPr>
        <w:numPr>
          <w:ilvl w:val="0"/>
          <w:numId w:val="10"/>
        </w:numPr>
        <w:spacing w:line="100" w:lineRule="atLeast"/>
        <w:jc w:val="both"/>
        <w:rPr>
          <w:lang w:val="sr-Cyrl-CS"/>
        </w:rPr>
      </w:pPr>
      <w:r>
        <w:rPr>
          <w:lang w:val="sr-Cyrl-CS"/>
        </w:rPr>
        <w:t>У колону 4</w:t>
      </w:r>
      <w:r>
        <w:t>.</w:t>
      </w:r>
      <w:r>
        <w:rPr>
          <w:lang w:val="sr-Cyrl-CS"/>
        </w:rPr>
        <w:t xml:space="preserve"> понуђач </w:t>
      </w:r>
      <w:r w:rsidR="009A710D">
        <w:rPr>
          <w:lang w:val="sr-Cyrl-CS"/>
        </w:rPr>
        <w:t xml:space="preserve">уписује једничну цену електричне енергије без ПДВ-а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 xml:space="preserve">У колону 5. понуђач уписује једничну цену </w:t>
      </w:r>
      <w:r w:rsidR="009A710D">
        <w:rPr>
          <w:lang w:val="sr-Cyrl-CS"/>
        </w:rPr>
        <w:t xml:space="preserve">електричне енергије са ПДВ-ом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w:t>
      </w:r>
      <w:r w:rsidR="00C235B2">
        <w:rPr>
          <w:lang w:val="sr-Cyrl-CS"/>
        </w:rPr>
        <w:t>) са потребном количином</w:t>
      </w:r>
      <w:r>
        <w:rPr>
          <w:lang w:val="sr-Cyrl-CS"/>
        </w:rPr>
        <w:t xml:space="preserve">  (наведеном у колони 3);</w:t>
      </w:r>
    </w:p>
    <w:p w:rsidR="007B113C" w:rsidRPr="009A710D" w:rsidRDefault="009A710D" w:rsidP="00BF5681">
      <w:pPr>
        <w:numPr>
          <w:ilvl w:val="0"/>
          <w:numId w:val="10"/>
        </w:numPr>
        <w:spacing w:line="100" w:lineRule="atLeast"/>
        <w:jc w:val="both"/>
        <w:rPr>
          <w:lang w:val="sr-Cyrl-CS"/>
        </w:rPr>
      </w:pPr>
      <w:r>
        <w:rPr>
          <w:lang w:val="sr-Cyrl-CS"/>
        </w:rPr>
        <w:t xml:space="preserve">Сабирањем по колини 6. понуђач долази до укупне вредности понуде без ПДВ-а. </w:t>
      </w:r>
      <w:r w:rsidR="007B113C" w:rsidRPr="009A710D">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A558FC">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017FF1" w:rsidRPr="009A710D" w:rsidRDefault="009A710D" w:rsidP="009A710D">
      <w:pPr>
        <w:jc w:val="both"/>
        <w:rPr>
          <w:b/>
          <w:bCs/>
          <w:sz w:val="28"/>
          <w:lang w:val="sr-Cyrl-CS"/>
        </w:rPr>
      </w:pPr>
      <w:r w:rsidRPr="009A710D">
        <w:rPr>
          <w:szCs w:val="23"/>
        </w:rP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од 2. до 5. обрасца структуре цене.</w:t>
      </w:r>
      <w:r w:rsidR="00017FF1" w:rsidRPr="009A710D">
        <w:rPr>
          <w:b/>
          <w:bCs/>
          <w:sz w:val="28"/>
          <w:lang w:val="sr-Cyrl-CS"/>
        </w:rPr>
        <w:t xml:space="preserve"> </w:t>
      </w:r>
    </w:p>
    <w:p w:rsidR="009944C7" w:rsidRDefault="009944C7" w:rsidP="0031650F">
      <w:pPr>
        <w:rPr>
          <w:b/>
          <w:bCs/>
          <w:lang w:val="sr-Cyrl-CS"/>
        </w:rPr>
      </w:pPr>
    </w:p>
    <w:p w:rsidR="00E21A4D" w:rsidRPr="00E21A4D"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00216614">
        <w:rPr>
          <w:rFonts w:ascii="Times New Roman" w:hAnsi="Times New Roman"/>
          <w:b/>
          <w:bCs/>
          <w:iCs/>
          <w:lang w:val="sr-Latn-CS"/>
        </w:rPr>
        <w:t>VIII</w:t>
      </w:r>
      <w:r w:rsidRPr="00E21A4D">
        <w:rPr>
          <w:rFonts w:ascii="Times New Roman" w:hAnsi="Times New Roman"/>
          <w:b/>
          <w:bCs/>
          <w:iCs/>
          <w:lang w:val="sr-Cyrl-CS"/>
        </w:rPr>
        <w:t xml:space="preserve">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5502CB" w:rsidRPr="005502CB" w:rsidRDefault="005502CB" w:rsidP="00E21A4D">
      <w:pPr>
        <w:tabs>
          <w:tab w:val="left" w:pos="6028"/>
        </w:tabs>
        <w:autoSpaceDE w:val="0"/>
        <w:ind w:firstLine="720"/>
        <w:jc w:val="both"/>
        <w:rPr>
          <w:bCs/>
          <w:i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добара – Набавка</w:t>
      </w:r>
      <w:r w:rsidR="000B580C">
        <w:rPr>
          <w:b/>
          <w:lang w:val="sr-Cyrl-CS"/>
        </w:rPr>
        <w:t xml:space="preserve"> </w:t>
      </w:r>
      <w:r w:rsidR="000B580C" w:rsidRPr="004621CB">
        <w:rPr>
          <w:b/>
          <w:lang w:val="sr-Cyrl-CS"/>
        </w:rPr>
        <w:t>електричне енергије за потребе објеката Општинске управе општине Љубовија</w:t>
      </w:r>
      <w:r w:rsidR="009047F0">
        <w:rPr>
          <w:b/>
          <w:lang w:val="sr-Cyrl-CS"/>
        </w:rPr>
        <w:t xml:space="preserve">, редни број ЈН </w:t>
      </w:r>
      <w:r w:rsidR="00A558FC">
        <w:rPr>
          <w:b/>
          <w:lang w:val="sr-Cyrl-CS"/>
        </w:rPr>
        <w:t>20</w:t>
      </w:r>
      <w:r w:rsidR="009D2F58" w:rsidRPr="00017FF1">
        <w:rPr>
          <w:b/>
          <w:lang w:val="sr-Cyrl-CS"/>
        </w:rPr>
        <w:t>/201</w:t>
      </w:r>
      <w:r w:rsidR="00A558FC">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Default="004E47A3" w:rsidP="005D6E51">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r w:rsidR="00216614">
        <w:rPr>
          <w:rFonts w:ascii="Times New Roman" w:hAnsi="Times New Roman"/>
          <w:b/>
          <w:bCs/>
          <w:lang w:val="sr-Cyrl-CS" w:eastAsia="sr-Cyrl-CS"/>
        </w:rPr>
        <w:lastRenderedPageBreak/>
        <w:t xml:space="preserve">ОБРАЗАЦ </w:t>
      </w:r>
      <w:r w:rsidR="00216614">
        <w:rPr>
          <w:rFonts w:ascii="Times New Roman" w:hAnsi="Times New Roman"/>
          <w:b/>
          <w:bCs/>
          <w:lang w:val="sr-Latn-CS" w:eastAsia="sr-Cyrl-CS"/>
        </w:rPr>
        <w:t>IX</w:t>
      </w:r>
      <w:r w:rsidR="00CB25AA" w:rsidRPr="00CB25AA">
        <w:rPr>
          <w:rFonts w:ascii="Times New Roman" w:hAnsi="Times New Roman"/>
          <w:b/>
          <w:bCs/>
          <w:lang w:val="sr-Cyrl-CS" w:eastAsia="sr-Cyrl-CS"/>
        </w:rPr>
        <w:t xml:space="preserve"> – МОДЕЛ УГОВОРА</w:t>
      </w:r>
    </w:p>
    <w:p w:rsidR="00DB7D67" w:rsidRDefault="00DB7D67" w:rsidP="00DB7D67">
      <w:pPr>
        <w:rPr>
          <w:lang w:val="en-US" w:eastAsia="sr-Cyrl-CS"/>
        </w:rPr>
      </w:pPr>
    </w:p>
    <w:p w:rsidR="00DB7D67" w:rsidRPr="00DB7D67" w:rsidRDefault="00DB7D67" w:rsidP="00DB7D67">
      <w:pPr>
        <w:rPr>
          <w:lang w:val="en-US" w:eastAsia="sr-Cyrl-CS"/>
        </w:rPr>
      </w:pPr>
    </w:p>
    <w:p w:rsidR="00CB25AA" w:rsidRPr="005D6E51" w:rsidRDefault="00CB25AA" w:rsidP="006E36D3">
      <w:pPr>
        <w:rPr>
          <w:b/>
          <w:bCs/>
          <w:lang w:val="sr-Cyrl-CS"/>
        </w:rPr>
      </w:pPr>
    </w:p>
    <w:p w:rsidR="00CB25AA" w:rsidRDefault="00CB25AA" w:rsidP="00CB5662">
      <w:pPr>
        <w:jc w:val="center"/>
        <w:rPr>
          <w:b/>
          <w:bCs/>
        </w:rPr>
      </w:pPr>
      <w:r>
        <w:rPr>
          <w:b/>
          <w:bCs/>
        </w:rPr>
        <w:t>МОДЕЛ УГОВОРА</w:t>
      </w:r>
    </w:p>
    <w:p w:rsidR="00CB5662" w:rsidRPr="002A7D4B" w:rsidRDefault="00CB5662" w:rsidP="00CB5662">
      <w:pPr>
        <w:jc w:val="center"/>
        <w:rPr>
          <w:b/>
          <w:bCs/>
          <w:lang w:val="sr-Cyrl-CS"/>
        </w:rPr>
      </w:pPr>
      <w:r w:rsidRPr="009B66F5">
        <w:rPr>
          <w:b/>
          <w:bCs/>
        </w:rPr>
        <w:t xml:space="preserve">О </w:t>
      </w:r>
      <w:r w:rsidR="007267CE">
        <w:rPr>
          <w:b/>
          <w:bCs/>
        </w:rPr>
        <w:t xml:space="preserve">НАБАВЦИ </w:t>
      </w:r>
      <w:r w:rsidR="002A7D4B">
        <w:rPr>
          <w:b/>
          <w:lang w:val="sr-Cyrl-CS"/>
        </w:rPr>
        <w:t>ЕЛЕКТРИЧНЕ ЕНЕРГИЈЕ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558FC">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w:t>
      </w:r>
      <w:r w:rsidR="002B425B">
        <w:rPr>
          <w:lang w:val="sr-Cyrl-CS"/>
        </w:rPr>
        <w:t xml:space="preserve"> 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FC7E01">
        <w:rPr>
          <w:lang w:val="sr-Cyrl-CS"/>
        </w:rPr>
        <w:t>____ (у даљем тексту Добављач</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Pr="005D6E51"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BF5681">
      <w:pPr>
        <w:numPr>
          <w:ilvl w:val="0"/>
          <w:numId w:val="14"/>
        </w:numPr>
        <w:suppressAutoHyphens w:val="0"/>
        <w:jc w:val="both"/>
        <w:rPr>
          <w:lang w:val="ru-RU"/>
        </w:rPr>
      </w:pPr>
      <w:r>
        <w:rPr>
          <w:lang w:val="ru-RU"/>
        </w:rPr>
        <w:t>да</w:t>
      </w:r>
      <w:r w:rsidR="002A7D4B">
        <w:rPr>
          <w:lang w:val="ru-RU"/>
        </w:rPr>
        <w:t xml:space="preserve"> је Наручилац на основу члана 32</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w:t>
      </w:r>
      <w:r w:rsidR="002A7D4B">
        <w:rPr>
          <w:lang w:val="ru-RU"/>
        </w:rPr>
        <w:t xml:space="preserve">отворени </w:t>
      </w:r>
      <w:r>
        <w:rPr>
          <w:lang w:val="ru-RU"/>
        </w:rPr>
        <w:t>поступак јавне наба</w:t>
      </w:r>
      <w:r w:rsidR="002A7D4B">
        <w:rPr>
          <w:lang w:val="ru-RU"/>
        </w:rPr>
        <w:t xml:space="preserve">вке </w:t>
      </w:r>
      <w:r>
        <w:rPr>
          <w:lang w:val="ru-RU"/>
        </w:rPr>
        <w:t>добара</w:t>
      </w:r>
      <w:r>
        <w:rPr>
          <w:lang w:val="sr-Cyrl-CS"/>
        </w:rPr>
        <w:t xml:space="preserve"> –</w:t>
      </w:r>
      <w:r w:rsidR="002A7D4B">
        <w:rPr>
          <w:lang w:val="sr-Cyrl-CS"/>
        </w:rPr>
        <w:t xml:space="preserve"> набавка електричне енергије за потребе објеката Општинске управе о</w:t>
      </w:r>
      <w:r w:rsidR="00761F89">
        <w:rPr>
          <w:lang w:val="sr-Cyrl-CS"/>
        </w:rPr>
        <w:t>пшти</w:t>
      </w:r>
      <w:r w:rsidR="00A558FC">
        <w:rPr>
          <w:lang w:val="sr-Cyrl-CS"/>
        </w:rPr>
        <w:t>не Љубовија, редни број ЈН 20</w:t>
      </w:r>
      <w:r w:rsidR="00761F89">
        <w:rPr>
          <w:lang w:val="sr-Cyrl-CS"/>
        </w:rPr>
        <w:t>/201</w:t>
      </w:r>
      <w:r w:rsidR="00A558FC">
        <w:rPr>
          <w:lang w:val="sr-Cyrl-CS"/>
        </w:rPr>
        <w:t>8</w:t>
      </w:r>
      <w:r w:rsidRPr="00CD4ABE">
        <w:rPr>
          <w:lang w:val="sr-Cyrl-CS"/>
        </w:rPr>
        <w:t>.</w:t>
      </w:r>
    </w:p>
    <w:p w:rsidR="00543EA5" w:rsidRPr="00CD4ABE" w:rsidRDefault="00543EA5" w:rsidP="00BF5681">
      <w:pPr>
        <w:numPr>
          <w:ilvl w:val="0"/>
          <w:numId w:val="14"/>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A558FC">
        <w:rPr>
          <w:lang w:val="ru-RU"/>
        </w:rPr>
        <w:t>8</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BF5681">
      <w:pPr>
        <w:pStyle w:val="BodyText"/>
        <w:numPr>
          <w:ilvl w:val="0"/>
          <w:numId w:val="15"/>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DB7D67">
      <w:pPr>
        <w:pStyle w:val="BodyText"/>
        <w:numPr>
          <w:ilvl w:val="0"/>
          <w:numId w:val="15"/>
        </w:numPr>
        <w:suppressAutoHyphens w:val="0"/>
        <w:spacing w:after="12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A558FC">
        <w:t>8</w:t>
      </w:r>
      <w:r>
        <w:t xml:space="preserve">. године и усвојене понуде </w:t>
      </w:r>
      <w:r w:rsidRPr="00CD4ABE">
        <w:t xml:space="preserve"> број _____ од ____.____. 201</w:t>
      </w:r>
      <w:r w:rsidR="00A558FC">
        <w:t>8</w:t>
      </w:r>
      <w:r>
        <w:t>. године</w:t>
      </w:r>
      <w:r w:rsidRPr="001C3CD4">
        <w:t xml:space="preserve">, </w:t>
      </w:r>
      <w:r w:rsidRPr="00CD4ABE">
        <w:t xml:space="preserve">изабрао </w:t>
      </w:r>
      <w:r>
        <w:t>најповољнијег понуђача предметних добара</w:t>
      </w:r>
      <w:r w:rsidRPr="00CD4ABE">
        <w:t>.</w:t>
      </w:r>
    </w:p>
    <w:p w:rsidR="00543EA5" w:rsidRPr="006D1D04" w:rsidRDefault="00543EA5" w:rsidP="00543EA5">
      <w:pPr>
        <w:pStyle w:val="BodyText"/>
        <w:suppressAutoHyphens w:val="0"/>
        <w:ind w:left="720"/>
        <w:rPr>
          <w:rFonts w:ascii="Arial" w:hAnsi="Arial" w:cs="Arial"/>
          <w:b/>
        </w:rPr>
      </w:pPr>
    </w:p>
    <w:p w:rsidR="00B04D74" w:rsidRDefault="00543EA5" w:rsidP="00DB7D67">
      <w:pPr>
        <w:pStyle w:val="BodyText"/>
        <w:spacing w:after="120"/>
        <w:ind w:left="720"/>
        <w:rPr>
          <w:b/>
        </w:rPr>
      </w:pPr>
      <w:r w:rsidRPr="004D39DC">
        <w:rPr>
          <w:b/>
        </w:rPr>
        <w:t>Предмет уговора</w:t>
      </w:r>
    </w:p>
    <w:p w:rsidR="00B04D74" w:rsidRPr="00FC7E01" w:rsidRDefault="00543EA5" w:rsidP="00FC7E01">
      <w:pPr>
        <w:jc w:val="center"/>
        <w:rPr>
          <w:b/>
          <w:lang w:val="ru-RU"/>
        </w:rPr>
      </w:pPr>
      <w:r w:rsidRPr="00CD4ABE">
        <w:rPr>
          <w:b/>
          <w:lang w:val="ru-RU"/>
        </w:rPr>
        <w:t>Члан 2.</w:t>
      </w:r>
    </w:p>
    <w:p w:rsidR="00FC7E01" w:rsidRDefault="002A7D4B" w:rsidP="005D6E51">
      <w:pPr>
        <w:widowControl w:val="0"/>
        <w:tabs>
          <w:tab w:val="left" w:pos="6660"/>
        </w:tabs>
        <w:autoSpaceDE w:val="0"/>
        <w:autoSpaceDN w:val="0"/>
        <w:adjustRightInd w:val="0"/>
        <w:ind w:firstLine="720"/>
        <w:jc w:val="both"/>
        <w:rPr>
          <w:szCs w:val="23"/>
          <w:lang w:val="sr-Cyrl-CS"/>
        </w:rPr>
      </w:pPr>
      <w:r w:rsidRPr="00FC7E01">
        <w:rPr>
          <w:szCs w:val="23"/>
        </w:rPr>
        <w:t>Предмет овог уговора је набавка и испорука електричне енергије, са потпуним снабдевањем, за потребе Наручиоца у периоду од годину дана од дана закључења овог уговора, и то према условима израженим у следећој табели:</w:t>
      </w:r>
    </w:p>
    <w:p w:rsidR="00D466D7" w:rsidRDefault="00D466D7" w:rsidP="005D6E51">
      <w:pPr>
        <w:widowControl w:val="0"/>
        <w:tabs>
          <w:tab w:val="left" w:pos="6660"/>
        </w:tabs>
        <w:autoSpaceDE w:val="0"/>
        <w:autoSpaceDN w:val="0"/>
        <w:adjustRightInd w:val="0"/>
        <w:ind w:firstLine="720"/>
        <w:jc w:val="both"/>
        <w:rPr>
          <w:szCs w:val="23"/>
          <w:lang w:val="sr-Cyrl-CS"/>
        </w:rPr>
      </w:pPr>
    </w:p>
    <w:p w:rsidR="00D466D7" w:rsidRDefault="00D466D7" w:rsidP="005D6E51">
      <w:pPr>
        <w:widowControl w:val="0"/>
        <w:tabs>
          <w:tab w:val="left" w:pos="6660"/>
        </w:tabs>
        <w:autoSpaceDE w:val="0"/>
        <w:autoSpaceDN w:val="0"/>
        <w:adjustRightInd w:val="0"/>
        <w:ind w:firstLine="720"/>
        <w:jc w:val="both"/>
        <w:rPr>
          <w:szCs w:val="23"/>
          <w:lang w:val="sr-Cyrl-CS"/>
        </w:rPr>
      </w:pPr>
    </w:p>
    <w:p w:rsidR="00D466D7" w:rsidRDefault="00D466D7" w:rsidP="005D6E51">
      <w:pPr>
        <w:widowControl w:val="0"/>
        <w:tabs>
          <w:tab w:val="left" w:pos="6660"/>
        </w:tabs>
        <w:autoSpaceDE w:val="0"/>
        <w:autoSpaceDN w:val="0"/>
        <w:adjustRightInd w:val="0"/>
        <w:ind w:firstLine="720"/>
        <w:jc w:val="both"/>
        <w:rPr>
          <w:szCs w:val="23"/>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15170B" w:rsidRPr="00B028EC" w:rsidTr="00DB7D67">
        <w:tc>
          <w:tcPr>
            <w:tcW w:w="1364" w:type="pct"/>
            <w:shd w:val="clear" w:color="auto" w:fill="A6A6A6"/>
            <w:vAlign w:val="center"/>
          </w:tcPr>
          <w:p w:rsidR="0015170B" w:rsidRPr="00635DEB" w:rsidRDefault="0015170B" w:rsidP="000E1204">
            <w:pPr>
              <w:jc w:val="center"/>
              <w:rPr>
                <w:b/>
                <w:szCs w:val="28"/>
                <w:lang w:val="sr-Cyrl-CS"/>
              </w:rPr>
            </w:pPr>
            <w:r>
              <w:rPr>
                <w:b/>
                <w:szCs w:val="28"/>
                <w:lang w:val="sr-Cyrl-CS"/>
              </w:rPr>
              <w:lastRenderedPageBreak/>
              <w:t>Предмет набавке</w:t>
            </w:r>
          </w:p>
        </w:tc>
        <w:tc>
          <w:tcPr>
            <w:tcW w:w="393" w:type="pct"/>
            <w:shd w:val="clear" w:color="auto" w:fill="A6A6A6"/>
            <w:vAlign w:val="center"/>
          </w:tcPr>
          <w:p w:rsidR="0015170B" w:rsidRPr="009160DE" w:rsidRDefault="0015170B" w:rsidP="000E1204">
            <w:pPr>
              <w:jc w:val="center"/>
              <w:rPr>
                <w:b/>
                <w:szCs w:val="28"/>
                <w:lang w:val="sr-Cyrl-CS"/>
              </w:rPr>
            </w:pPr>
            <w:r>
              <w:rPr>
                <w:b/>
                <w:szCs w:val="28"/>
                <w:lang w:val="sr-Cyrl-CS"/>
              </w:rPr>
              <w:t>Јед. мере</w:t>
            </w:r>
          </w:p>
        </w:tc>
        <w:tc>
          <w:tcPr>
            <w:tcW w:w="781" w:type="pct"/>
            <w:shd w:val="clear" w:color="auto" w:fill="A6A6A6"/>
            <w:vAlign w:val="center"/>
          </w:tcPr>
          <w:p w:rsidR="0015170B" w:rsidRPr="00B028EC" w:rsidRDefault="0015170B" w:rsidP="000E1204">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15170B" w:rsidRDefault="0015170B" w:rsidP="000E1204">
            <w:pPr>
              <w:jc w:val="center"/>
              <w:rPr>
                <w:b/>
                <w:szCs w:val="28"/>
                <w:lang w:val="sr-Cyrl-CS"/>
              </w:rPr>
            </w:pPr>
            <w:r>
              <w:rPr>
                <w:b/>
                <w:szCs w:val="28"/>
                <w:lang w:val="sr-Cyrl-CS"/>
              </w:rPr>
              <w:t xml:space="preserve">Јединична цена </w:t>
            </w:r>
            <w:r w:rsidRPr="00B028EC">
              <w:rPr>
                <w:b/>
                <w:szCs w:val="28"/>
                <w:lang w:val="sr-Cyrl-CS"/>
              </w:rPr>
              <w:t>без ПДВ-а</w:t>
            </w:r>
          </w:p>
          <w:p w:rsidR="0015170B" w:rsidRPr="00B028EC" w:rsidRDefault="0015170B" w:rsidP="000E1204">
            <w:pPr>
              <w:jc w:val="center"/>
              <w:rPr>
                <w:b/>
                <w:szCs w:val="28"/>
                <w:lang w:val="sr-Cyrl-CS"/>
              </w:rPr>
            </w:pPr>
            <w:r>
              <w:rPr>
                <w:b/>
                <w:szCs w:val="28"/>
                <w:lang w:val="sr-Cyrl-CS"/>
              </w:rPr>
              <w:t>(у дин.)</w:t>
            </w:r>
          </w:p>
        </w:tc>
        <w:tc>
          <w:tcPr>
            <w:tcW w:w="772" w:type="pct"/>
            <w:shd w:val="clear" w:color="auto" w:fill="A6A6A6"/>
          </w:tcPr>
          <w:p w:rsidR="0015170B" w:rsidRDefault="0015170B" w:rsidP="000E1204">
            <w:pPr>
              <w:jc w:val="center"/>
              <w:rPr>
                <w:b/>
                <w:szCs w:val="28"/>
                <w:lang w:val="sr-Cyrl-CS"/>
              </w:rPr>
            </w:pPr>
            <w:r>
              <w:rPr>
                <w:b/>
                <w:szCs w:val="28"/>
                <w:lang w:val="sr-Cyrl-CS"/>
              </w:rPr>
              <w:t>Јединична цена са ПДВ-ом</w:t>
            </w:r>
          </w:p>
          <w:p w:rsidR="0015170B" w:rsidRPr="00B028EC" w:rsidRDefault="0015170B" w:rsidP="000E1204">
            <w:pPr>
              <w:jc w:val="center"/>
              <w:rPr>
                <w:b/>
                <w:szCs w:val="28"/>
                <w:lang w:val="sr-Cyrl-CS"/>
              </w:rPr>
            </w:pPr>
            <w:r>
              <w:rPr>
                <w:b/>
                <w:szCs w:val="28"/>
                <w:lang w:val="sr-Cyrl-CS"/>
              </w:rPr>
              <w:t>(у дин.)</w:t>
            </w:r>
          </w:p>
        </w:tc>
        <w:tc>
          <w:tcPr>
            <w:tcW w:w="947" w:type="pct"/>
            <w:shd w:val="clear" w:color="auto" w:fill="A6A6A6"/>
            <w:vAlign w:val="center"/>
          </w:tcPr>
          <w:p w:rsidR="0015170B" w:rsidRDefault="0015170B" w:rsidP="000E1204">
            <w:pPr>
              <w:jc w:val="center"/>
              <w:rPr>
                <w:b/>
                <w:szCs w:val="28"/>
                <w:lang w:val="sr-Cyrl-CS"/>
              </w:rPr>
            </w:pPr>
            <w:r w:rsidRPr="00B028EC">
              <w:rPr>
                <w:b/>
                <w:szCs w:val="28"/>
                <w:lang w:val="sr-Cyrl-CS"/>
              </w:rPr>
              <w:t>Вредност без ПДВ-а</w:t>
            </w:r>
          </w:p>
          <w:p w:rsidR="0015170B" w:rsidRPr="00B028EC" w:rsidRDefault="0015170B" w:rsidP="000E1204">
            <w:pPr>
              <w:jc w:val="center"/>
              <w:rPr>
                <w:b/>
                <w:szCs w:val="28"/>
                <w:lang w:val="sr-Cyrl-CS"/>
              </w:rPr>
            </w:pPr>
            <w:r>
              <w:rPr>
                <w:b/>
                <w:szCs w:val="28"/>
                <w:lang w:val="sr-Cyrl-CS"/>
              </w:rPr>
              <w:t>(у дин.)</w:t>
            </w:r>
          </w:p>
        </w:tc>
      </w:tr>
      <w:tr w:rsidR="0015170B" w:rsidRPr="000D334A" w:rsidTr="00DB7D67">
        <w:tc>
          <w:tcPr>
            <w:tcW w:w="1364" w:type="pct"/>
          </w:tcPr>
          <w:p w:rsidR="0015170B" w:rsidRPr="000D334A" w:rsidRDefault="0015170B" w:rsidP="000E1204">
            <w:pPr>
              <w:jc w:val="center"/>
              <w:rPr>
                <w:szCs w:val="28"/>
                <w:lang w:val="sr-Cyrl-CS"/>
              </w:rPr>
            </w:pPr>
            <w:r>
              <w:rPr>
                <w:szCs w:val="28"/>
                <w:lang w:val="sr-Cyrl-CS"/>
              </w:rPr>
              <w:t>1</w:t>
            </w:r>
          </w:p>
        </w:tc>
        <w:tc>
          <w:tcPr>
            <w:tcW w:w="393" w:type="pct"/>
            <w:vAlign w:val="center"/>
          </w:tcPr>
          <w:p w:rsidR="0015170B" w:rsidRPr="000D334A" w:rsidRDefault="0015170B" w:rsidP="000E1204">
            <w:pPr>
              <w:jc w:val="center"/>
              <w:rPr>
                <w:szCs w:val="28"/>
                <w:lang w:val="sr-Cyrl-CS"/>
              </w:rPr>
            </w:pPr>
            <w:r>
              <w:rPr>
                <w:szCs w:val="28"/>
                <w:lang w:val="sr-Cyrl-CS"/>
              </w:rPr>
              <w:t>2</w:t>
            </w:r>
          </w:p>
        </w:tc>
        <w:tc>
          <w:tcPr>
            <w:tcW w:w="781" w:type="pct"/>
          </w:tcPr>
          <w:p w:rsidR="0015170B" w:rsidRPr="000D334A" w:rsidRDefault="0015170B" w:rsidP="000E1204">
            <w:pPr>
              <w:jc w:val="center"/>
              <w:rPr>
                <w:szCs w:val="28"/>
                <w:lang w:val="sr-Cyrl-CS"/>
              </w:rPr>
            </w:pPr>
            <w:r>
              <w:rPr>
                <w:szCs w:val="28"/>
                <w:lang w:val="sr-Cyrl-CS"/>
              </w:rPr>
              <w:t>3</w:t>
            </w:r>
          </w:p>
        </w:tc>
        <w:tc>
          <w:tcPr>
            <w:tcW w:w="743" w:type="pct"/>
          </w:tcPr>
          <w:p w:rsidR="0015170B" w:rsidRPr="000D334A" w:rsidRDefault="0015170B" w:rsidP="000E1204">
            <w:pPr>
              <w:jc w:val="center"/>
              <w:rPr>
                <w:szCs w:val="28"/>
                <w:lang w:val="sr-Cyrl-CS"/>
              </w:rPr>
            </w:pPr>
            <w:r>
              <w:rPr>
                <w:szCs w:val="28"/>
                <w:lang w:val="sr-Cyrl-CS"/>
              </w:rPr>
              <w:t>4</w:t>
            </w:r>
          </w:p>
        </w:tc>
        <w:tc>
          <w:tcPr>
            <w:tcW w:w="772" w:type="pct"/>
          </w:tcPr>
          <w:p w:rsidR="0015170B" w:rsidRDefault="0015170B" w:rsidP="000E1204">
            <w:pPr>
              <w:jc w:val="center"/>
              <w:rPr>
                <w:szCs w:val="28"/>
                <w:lang w:val="sr-Cyrl-CS"/>
              </w:rPr>
            </w:pPr>
            <w:r>
              <w:rPr>
                <w:szCs w:val="28"/>
                <w:lang w:val="sr-Cyrl-CS"/>
              </w:rPr>
              <w:t>5</w:t>
            </w:r>
          </w:p>
        </w:tc>
        <w:tc>
          <w:tcPr>
            <w:tcW w:w="947" w:type="pct"/>
          </w:tcPr>
          <w:p w:rsidR="0015170B" w:rsidRPr="000D334A" w:rsidRDefault="0015170B" w:rsidP="000E1204">
            <w:pPr>
              <w:jc w:val="center"/>
              <w:rPr>
                <w:szCs w:val="28"/>
                <w:lang w:val="sr-Cyrl-CS"/>
              </w:rPr>
            </w:pPr>
            <w:r>
              <w:rPr>
                <w:szCs w:val="28"/>
                <w:lang w:val="sr-Cyrl-CS"/>
              </w:rPr>
              <w:t>6 (3х4)</w:t>
            </w:r>
          </w:p>
        </w:tc>
      </w:tr>
      <w:tr w:rsidR="0015170B" w:rsidRPr="00B028EC" w:rsidTr="00DB7D67">
        <w:trPr>
          <w:trHeight w:val="827"/>
        </w:trPr>
        <w:tc>
          <w:tcPr>
            <w:tcW w:w="1364" w:type="pct"/>
          </w:tcPr>
          <w:p w:rsidR="0015170B" w:rsidRPr="00671577" w:rsidRDefault="0015170B" w:rsidP="000E1204">
            <w:pPr>
              <w:rPr>
                <w:lang w:val="sr-Cyrl-CS"/>
              </w:rPr>
            </w:pPr>
            <w:r>
              <w:rPr>
                <w:lang w:val="sr-Cyrl-CS"/>
              </w:rPr>
              <w:t>Електрична енергија – виша тарифа (ВТ)</w:t>
            </w:r>
          </w:p>
        </w:tc>
        <w:tc>
          <w:tcPr>
            <w:tcW w:w="393" w:type="pct"/>
            <w:vAlign w:val="center"/>
          </w:tcPr>
          <w:p w:rsidR="0015170B" w:rsidRDefault="0015170B" w:rsidP="000E1204">
            <w:pPr>
              <w:jc w:val="center"/>
              <w:rPr>
                <w:lang w:val="sr-Cyrl-CS"/>
              </w:rPr>
            </w:pPr>
            <w:r>
              <w:rPr>
                <w:lang w:val="sr-Latn-CS"/>
              </w:rPr>
              <w:t>kWh</w:t>
            </w:r>
          </w:p>
        </w:tc>
        <w:tc>
          <w:tcPr>
            <w:tcW w:w="781" w:type="pct"/>
            <w:vAlign w:val="center"/>
          </w:tcPr>
          <w:p w:rsidR="0015170B" w:rsidRPr="002E1905" w:rsidRDefault="0015170B" w:rsidP="003D1DD9">
            <w:pPr>
              <w:jc w:val="center"/>
            </w:pPr>
            <w:r>
              <w:rPr>
                <w:lang w:val="sr-Cyrl-CS"/>
              </w:rPr>
              <w:t>1</w:t>
            </w:r>
            <w:r w:rsidR="002E1905">
              <w:rPr>
                <w:lang w:val="sr-Cyrl-CS"/>
              </w:rPr>
              <w:t>374</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827"/>
        </w:trPr>
        <w:tc>
          <w:tcPr>
            <w:tcW w:w="1364" w:type="pct"/>
          </w:tcPr>
          <w:p w:rsidR="0015170B" w:rsidRDefault="0015170B" w:rsidP="000E1204">
            <w:pPr>
              <w:rPr>
                <w:lang w:val="sr-Cyrl-CS"/>
              </w:rPr>
            </w:pPr>
            <w:r>
              <w:rPr>
                <w:lang w:val="sr-Cyrl-CS"/>
              </w:rPr>
              <w:t>Електрична енергија - нижа тарифа (НТ)</w:t>
            </w:r>
          </w:p>
        </w:tc>
        <w:tc>
          <w:tcPr>
            <w:tcW w:w="393" w:type="pct"/>
            <w:vAlign w:val="center"/>
          </w:tcPr>
          <w:p w:rsidR="0015170B" w:rsidRDefault="0015170B" w:rsidP="000E1204">
            <w:pPr>
              <w:jc w:val="center"/>
              <w:rPr>
                <w:lang w:val="sr-Cyrl-CS"/>
              </w:rPr>
            </w:pPr>
            <w:r>
              <w:rPr>
                <w:lang w:val="sr-Latn-CS"/>
              </w:rPr>
              <w:t>kWh</w:t>
            </w:r>
          </w:p>
        </w:tc>
        <w:tc>
          <w:tcPr>
            <w:tcW w:w="781" w:type="pct"/>
            <w:vAlign w:val="center"/>
          </w:tcPr>
          <w:p w:rsidR="0015170B" w:rsidRPr="002E1905" w:rsidRDefault="0015170B" w:rsidP="000E1204">
            <w:pPr>
              <w:jc w:val="center"/>
            </w:pPr>
            <w:r>
              <w:rPr>
                <w:lang w:val="sr-Cyrl-CS"/>
              </w:rPr>
              <w:t>1</w:t>
            </w:r>
            <w:r w:rsidR="002E1905">
              <w:rPr>
                <w:lang w:val="sr-Cyrl-CS"/>
              </w:rPr>
              <w:t>173</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827"/>
        </w:trPr>
        <w:tc>
          <w:tcPr>
            <w:tcW w:w="1364" w:type="pct"/>
          </w:tcPr>
          <w:p w:rsidR="0015170B" w:rsidRPr="007B113C" w:rsidRDefault="0015170B" w:rsidP="000E1204">
            <w:pPr>
              <w:rPr>
                <w:szCs w:val="28"/>
                <w:lang w:val="sr-Cyrl-CS"/>
              </w:rPr>
            </w:pPr>
            <w:r>
              <w:rPr>
                <w:lang w:val="sr-Cyrl-CS"/>
              </w:rPr>
              <w:t>Електрична енергија – јединствена тарифа (ЈТ/ДУТ)</w:t>
            </w:r>
          </w:p>
        </w:tc>
        <w:tc>
          <w:tcPr>
            <w:tcW w:w="393" w:type="pct"/>
            <w:vAlign w:val="center"/>
          </w:tcPr>
          <w:p w:rsidR="0015170B" w:rsidRPr="00671577" w:rsidRDefault="0015170B" w:rsidP="000E1204">
            <w:pPr>
              <w:jc w:val="center"/>
              <w:rPr>
                <w:lang w:val="sr-Latn-CS"/>
              </w:rPr>
            </w:pPr>
            <w:r>
              <w:rPr>
                <w:lang w:val="sr-Latn-CS"/>
              </w:rPr>
              <w:t>kWh</w:t>
            </w:r>
          </w:p>
        </w:tc>
        <w:tc>
          <w:tcPr>
            <w:tcW w:w="781" w:type="pct"/>
            <w:vAlign w:val="center"/>
          </w:tcPr>
          <w:p w:rsidR="0015170B" w:rsidRPr="002E1905" w:rsidRDefault="002E1905" w:rsidP="000E1204">
            <w:pPr>
              <w:jc w:val="center"/>
            </w:pPr>
            <w:r>
              <w:rPr>
                <w:lang w:val="sr-Cyrl-CS"/>
              </w:rPr>
              <w:t>62874</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432"/>
        </w:trPr>
        <w:tc>
          <w:tcPr>
            <w:tcW w:w="4053" w:type="pct"/>
            <w:gridSpan w:val="5"/>
            <w:vAlign w:val="center"/>
          </w:tcPr>
          <w:p w:rsidR="0015170B" w:rsidRPr="00B028EC" w:rsidRDefault="0015170B" w:rsidP="000E1204">
            <w:pPr>
              <w:jc w:val="right"/>
              <w:rPr>
                <w:szCs w:val="28"/>
                <w:lang w:val="sr-Cyrl-CS"/>
              </w:rPr>
            </w:pPr>
            <w:r w:rsidRPr="009160DE">
              <w:rPr>
                <w:b/>
                <w:szCs w:val="28"/>
                <w:lang w:val="sr-Cyrl-CS"/>
              </w:rPr>
              <w:t>ПДВ</w:t>
            </w:r>
          </w:p>
        </w:tc>
        <w:tc>
          <w:tcPr>
            <w:tcW w:w="947" w:type="pct"/>
            <w:vAlign w:val="center"/>
          </w:tcPr>
          <w:p w:rsidR="0015170B" w:rsidRPr="00B028EC" w:rsidRDefault="0015170B" w:rsidP="000E1204">
            <w:pPr>
              <w:jc w:val="right"/>
              <w:rPr>
                <w:szCs w:val="28"/>
                <w:lang w:val="sr-Cyrl-CS"/>
              </w:rPr>
            </w:pPr>
          </w:p>
        </w:tc>
      </w:tr>
      <w:tr w:rsidR="0015170B" w:rsidRPr="00B028EC" w:rsidTr="00DB7D67">
        <w:trPr>
          <w:trHeight w:val="432"/>
        </w:trPr>
        <w:tc>
          <w:tcPr>
            <w:tcW w:w="4053" w:type="pct"/>
            <w:gridSpan w:val="5"/>
            <w:vAlign w:val="center"/>
          </w:tcPr>
          <w:p w:rsidR="0015170B" w:rsidRPr="00B028EC" w:rsidRDefault="0015170B" w:rsidP="000E1204">
            <w:pPr>
              <w:jc w:val="right"/>
              <w:rPr>
                <w:szCs w:val="28"/>
                <w:lang w:val="sr-Cyrl-CS"/>
              </w:rPr>
            </w:pPr>
            <w:r w:rsidRPr="009160DE">
              <w:rPr>
                <w:b/>
                <w:szCs w:val="28"/>
                <w:lang w:val="sr-Cyrl-CS"/>
              </w:rPr>
              <w:t>Укупна вредност са ПДВ-ом</w:t>
            </w:r>
          </w:p>
        </w:tc>
        <w:tc>
          <w:tcPr>
            <w:tcW w:w="947" w:type="pct"/>
            <w:vAlign w:val="center"/>
          </w:tcPr>
          <w:p w:rsidR="0015170B" w:rsidRPr="00B028EC" w:rsidRDefault="0015170B" w:rsidP="000E1204">
            <w:pPr>
              <w:jc w:val="right"/>
              <w:rPr>
                <w:szCs w:val="28"/>
                <w:lang w:val="sr-Cyrl-CS"/>
              </w:rPr>
            </w:pPr>
          </w:p>
        </w:tc>
      </w:tr>
    </w:tbl>
    <w:p w:rsidR="00D466D7" w:rsidRPr="00D466D7" w:rsidRDefault="00D466D7" w:rsidP="005D6E51">
      <w:pPr>
        <w:widowControl w:val="0"/>
        <w:tabs>
          <w:tab w:val="left" w:pos="6660"/>
        </w:tabs>
        <w:autoSpaceDE w:val="0"/>
        <w:autoSpaceDN w:val="0"/>
        <w:adjustRightInd w:val="0"/>
        <w:ind w:firstLine="720"/>
        <w:jc w:val="both"/>
        <w:rPr>
          <w:szCs w:val="23"/>
          <w:lang w:val="sr-Cyrl-CS"/>
        </w:rPr>
      </w:pPr>
    </w:p>
    <w:p w:rsidR="005D6E51" w:rsidRPr="005D6E51" w:rsidRDefault="005D6E51" w:rsidP="005D6E51">
      <w:pPr>
        <w:widowControl w:val="0"/>
        <w:tabs>
          <w:tab w:val="left" w:pos="6660"/>
        </w:tabs>
        <w:autoSpaceDE w:val="0"/>
        <w:autoSpaceDN w:val="0"/>
        <w:adjustRightInd w:val="0"/>
        <w:ind w:firstLine="720"/>
        <w:jc w:val="both"/>
        <w:rPr>
          <w:szCs w:val="23"/>
          <w:lang w:val="sr-Cyrl-CS"/>
        </w:rPr>
      </w:pPr>
    </w:p>
    <w:p w:rsidR="002A7D4B" w:rsidRDefault="002A7D4B" w:rsidP="005D6E51">
      <w:pPr>
        <w:widowControl w:val="0"/>
        <w:tabs>
          <w:tab w:val="left" w:pos="6660"/>
        </w:tabs>
        <w:autoSpaceDE w:val="0"/>
        <w:autoSpaceDN w:val="0"/>
        <w:adjustRightInd w:val="0"/>
        <w:ind w:firstLine="720"/>
        <w:jc w:val="both"/>
        <w:rPr>
          <w:sz w:val="23"/>
          <w:szCs w:val="23"/>
          <w:lang w:val="sr-Cyrl-CS"/>
        </w:rPr>
      </w:pPr>
      <w:r w:rsidRPr="00FC7E01">
        <w:rPr>
          <w:szCs w:val="23"/>
        </w:rPr>
        <w:t>Количине дате у табели су оквирне и процена је дата на основу потрошње у претходним годинама. Наручилац се не обавезује да ће за време трајања уговора потрошити процењене количине, већ може потрошити мање или више, у зависн</w:t>
      </w:r>
      <w:r w:rsidR="00FD5B8C">
        <w:rPr>
          <w:szCs w:val="23"/>
        </w:rPr>
        <w:t>ости од својих реалних потреба.</w:t>
      </w:r>
      <w:r w:rsidR="00FD5B8C">
        <w:rPr>
          <w:szCs w:val="23"/>
          <w:lang w:val="sr-Cyrl-CS"/>
        </w:rPr>
        <w:t xml:space="preserve"> </w:t>
      </w:r>
      <w:r w:rsidRPr="00FC7E01">
        <w:rPr>
          <w:szCs w:val="23"/>
        </w:rPr>
        <w:t>Стварне количине као и трошкови ис</w:t>
      </w:r>
      <w:r w:rsidR="00FD5B8C">
        <w:rPr>
          <w:szCs w:val="23"/>
        </w:rPr>
        <w:t>поруке електричне енергије, би</w:t>
      </w:r>
      <w:r w:rsidR="00FD5B8C">
        <w:rPr>
          <w:szCs w:val="23"/>
          <w:lang w:val="sr-Cyrl-CS"/>
        </w:rPr>
        <w:t>ће</w:t>
      </w:r>
      <w:r w:rsidR="00FD5B8C">
        <w:rPr>
          <w:szCs w:val="23"/>
        </w:rPr>
        <w:t xml:space="preserve"> утврђен</w:t>
      </w:r>
      <w:r w:rsidR="00FD5B8C">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sidR="00FD5B8C">
        <w:rPr>
          <w:szCs w:val="23"/>
        </w:rPr>
        <w:t xml:space="preserve">де из члана 3.) не </w:t>
      </w:r>
      <w:r w:rsidR="00FD5B8C">
        <w:rPr>
          <w:szCs w:val="23"/>
          <w:lang w:val="sr-Cyrl-CS"/>
        </w:rPr>
        <w:t xml:space="preserve">може </w:t>
      </w:r>
      <w:r w:rsidRPr="00FC7E01">
        <w:rPr>
          <w:szCs w:val="23"/>
        </w:rPr>
        <w:t xml:space="preserve">прећи износ од </w:t>
      </w:r>
      <w:r w:rsidR="00FC7E01">
        <w:rPr>
          <w:szCs w:val="23"/>
          <w:lang w:val="sr-Cyrl-CS"/>
        </w:rPr>
        <w:t xml:space="preserve">750.000,00 </w:t>
      </w:r>
      <w:r w:rsidRPr="00FC7E01">
        <w:rPr>
          <w:szCs w:val="23"/>
        </w:rPr>
        <w:t>динара без ПДВ-а, о чему су дужни да се старају и Наручилац и Добављач.</w:t>
      </w:r>
    </w:p>
    <w:p w:rsidR="00FD5B8C" w:rsidRDefault="00FD5B8C" w:rsidP="00FC7E01">
      <w:pPr>
        <w:widowControl w:val="0"/>
        <w:tabs>
          <w:tab w:val="left" w:pos="6660"/>
        </w:tabs>
        <w:autoSpaceDE w:val="0"/>
        <w:autoSpaceDN w:val="0"/>
        <w:adjustRightInd w:val="0"/>
        <w:jc w:val="center"/>
        <w:rPr>
          <w:b/>
          <w:szCs w:val="23"/>
          <w:lang w:val="sr-Cyrl-CS"/>
        </w:rPr>
      </w:pPr>
    </w:p>
    <w:p w:rsidR="002A7D4B" w:rsidRDefault="002A7D4B" w:rsidP="00FC7E01">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D466D7" w:rsidRPr="00FC7E01" w:rsidRDefault="00D466D7" w:rsidP="00FC7E01">
      <w:pPr>
        <w:widowControl w:val="0"/>
        <w:tabs>
          <w:tab w:val="left" w:pos="6660"/>
        </w:tabs>
        <w:autoSpaceDE w:val="0"/>
        <w:autoSpaceDN w:val="0"/>
        <w:adjustRightInd w:val="0"/>
        <w:jc w:val="center"/>
        <w:rPr>
          <w:b/>
          <w:szCs w:val="23"/>
          <w:lang w:val="sr-Cyrl-C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Наручилац се обавезује да плати Добављачу за један kWh електричне енергије цену, без ПДВ-а, на начин исказан у табели датој у члану 2. овог уговора. </w:t>
      </w:r>
    </w:p>
    <w:p w:rsidR="002A7D4B" w:rsidRPr="002A7D4B" w:rsidRDefault="002A7D4B" w:rsidP="00FC7E01">
      <w:pPr>
        <w:suppressAutoHyphens w:val="0"/>
        <w:autoSpaceDE w:val="0"/>
        <w:autoSpaceDN w:val="0"/>
        <w:adjustRightInd w:val="0"/>
        <w:ind w:firstLine="720"/>
        <w:rPr>
          <w:rFonts w:eastAsia="Calibri"/>
          <w:color w:val="000000"/>
          <w:szCs w:val="23"/>
          <w:lang w:val="en-US" w:eastAsia="en-US"/>
        </w:rPr>
      </w:pPr>
      <w:r w:rsidRPr="002A7D4B">
        <w:rPr>
          <w:rFonts w:eastAsia="Calibri"/>
          <w:color w:val="000000"/>
          <w:szCs w:val="23"/>
          <w:lang w:val="en-US" w:eastAsia="en-US"/>
        </w:rPr>
        <w:t xml:space="preserve">Цена је фиксна за уговорени период снабдевања.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цену из члана 2.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2A7D4B" w:rsidRDefault="002A7D4B" w:rsidP="005D6E51">
      <w:pPr>
        <w:widowControl w:val="0"/>
        <w:tabs>
          <w:tab w:val="left" w:pos="6660"/>
        </w:tabs>
        <w:autoSpaceDE w:val="0"/>
        <w:autoSpaceDN w:val="0"/>
        <w:adjustRightInd w:val="0"/>
        <w:ind w:firstLine="720"/>
        <w:jc w:val="both"/>
        <w:rPr>
          <w:rFonts w:eastAsia="Calibri"/>
          <w:color w:val="000000"/>
          <w:sz w:val="23"/>
          <w:szCs w:val="23"/>
          <w:lang w:val="sr-Cyrl-CS" w:eastAsia="en-US"/>
        </w:rPr>
      </w:pPr>
      <w:r w:rsidRPr="00FC7E01">
        <w:rPr>
          <w:rFonts w:eastAsia="Calibri"/>
          <w:color w:val="000000"/>
          <w:szCs w:val="23"/>
          <w:lang w:val="en-US" w:eastAsia="en-US"/>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eastAsia="en-US"/>
        </w:rPr>
        <w:t xml:space="preserve"> Републике Србије.</w:t>
      </w: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4.</w:t>
      </w:r>
    </w:p>
    <w:p w:rsidR="00D466D7"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врста продаје: потпуно снабдевање електричном енергијом са балансном одговорношћу,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lastRenderedPageBreak/>
        <w:t>период испоруке: годину дана од дана закључења овог уговора или до утрошка средстава планираних за ове</w:t>
      </w:r>
      <w:r w:rsidR="00FC7E01">
        <w:rPr>
          <w:rFonts w:eastAsia="Calibri"/>
          <w:color w:val="000000"/>
          <w:szCs w:val="23"/>
          <w:lang w:val="en-US" w:eastAsia="en-US"/>
        </w:rPr>
        <w:t xml:space="preserve"> намене у износу од </w:t>
      </w:r>
      <w:r w:rsidR="00E7485B">
        <w:rPr>
          <w:rFonts w:eastAsia="Calibri"/>
          <w:color w:val="000000"/>
          <w:szCs w:val="23"/>
          <w:lang w:eastAsia="en-US"/>
        </w:rPr>
        <w:t>75</w:t>
      </w:r>
      <w:r w:rsidR="00FC7E01">
        <w:rPr>
          <w:rFonts w:eastAsia="Calibri"/>
          <w:color w:val="000000"/>
          <w:szCs w:val="23"/>
          <w:lang w:val="sr-Cyrl-CS" w:eastAsia="en-US"/>
        </w:rPr>
        <w:t>0.000,00</w:t>
      </w:r>
      <w:r w:rsidRPr="002A7D4B">
        <w:rPr>
          <w:rFonts w:eastAsia="Calibri"/>
          <w:color w:val="000000"/>
          <w:szCs w:val="23"/>
          <w:lang w:val="en-US" w:eastAsia="en-US"/>
        </w:rPr>
        <w:t xml:space="preserve"> динара без ПДВ-а, сваким даном од 00:00 до 24:00,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количина енергије: на основу остварене потрошње Наручиоца, </w:t>
      </w:r>
    </w:p>
    <w:p w:rsidR="002A7D4B" w:rsidRPr="002A7D4B" w:rsidRDefault="002A7D4B" w:rsidP="00BF5681">
      <w:pPr>
        <w:numPr>
          <w:ilvl w:val="0"/>
          <w:numId w:val="18"/>
        </w:numPr>
        <w:suppressAutoHyphens w:val="0"/>
        <w:autoSpaceDE w:val="0"/>
        <w:autoSpaceDN w:val="0"/>
        <w:adjustRightInd w:val="0"/>
        <w:jc w:val="both"/>
        <w:rPr>
          <w:rFonts w:eastAsia="Calibri"/>
          <w:color w:val="000000"/>
          <w:sz w:val="23"/>
          <w:szCs w:val="23"/>
          <w:lang w:val="en-US" w:eastAsia="en-US"/>
        </w:rPr>
      </w:pPr>
      <w:r w:rsidRPr="002A7D4B">
        <w:rPr>
          <w:rFonts w:eastAsia="Calibri"/>
          <w:color w:val="000000"/>
          <w:szCs w:val="23"/>
          <w:lang w:val="en-US" w:eastAsia="en-US"/>
        </w:rPr>
        <w:t>место испоруке: сва обрачунска мерна места Наручиоца прикључена на дистрибутивни систем у категор</w:t>
      </w:r>
      <w:r w:rsidR="00FC7E01">
        <w:rPr>
          <w:rFonts w:eastAsia="Calibri"/>
          <w:color w:val="000000"/>
          <w:szCs w:val="23"/>
          <w:lang w:val="en-US" w:eastAsia="en-US"/>
        </w:rPr>
        <w:t>ији широк</w:t>
      </w:r>
      <w:r w:rsidR="00FC7E01">
        <w:rPr>
          <w:rFonts w:eastAsia="Calibri"/>
          <w:color w:val="000000"/>
          <w:szCs w:val="23"/>
          <w:lang w:val="sr-Cyrl-CS" w:eastAsia="en-US"/>
        </w:rPr>
        <w:t>е</w:t>
      </w:r>
      <w:r w:rsidR="00FC7E01">
        <w:rPr>
          <w:rFonts w:eastAsia="Calibri"/>
          <w:color w:val="000000"/>
          <w:szCs w:val="23"/>
          <w:lang w:val="en-US" w:eastAsia="en-US"/>
        </w:rPr>
        <w:t xml:space="preserve"> потрошњ</w:t>
      </w:r>
      <w:r w:rsidR="00FC7E01">
        <w:rPr>
          <w:rFonts w:eastAsia="Calibri"/>
          <w:color w:val="000000"/>
          <w:szCs w:val="23"/>
          <w:lang w:val="sr-Cyrl-CS" w:eastAsia="en-US"/>
        </w:rPr>
        <w:t>е</w:t>
      </w:r>
      <w:r w:rsidRPr="002A7D4B">
        <w:rPr>
          <w:rFonts w:eastAsia="Calibri"/>
          <w:color w:val="000000"/>
          <w:szCs w:val="23"/>
          <w:lang w:val="en-US" w:eastAsia="en-US"/>
        </w:rPr>
        <w:t xml:space="preserve"> у складу са постојећим ознакама ЕД из табеле која је саставни део овог уговора као Прилог 1. </w:t>
      </w:r>
    </w:p>
    <w:p w:rsidR="002A7D4B" w:rsidRPr="002A7D4B" w:rsidRDefault="002A7D4B" w:rsidP="00FC7E01">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color w:val="000000"/>
          <w:szCs w:val="23"/>
          <w:lang w:val="en-US"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w:t>
      </w:r>
      <w:r w:rsidR="00FC7E01">
        <w:rPr>
          <w:rFonts w:eastAsia="Calibri"/>
          <w:color w:val="000000"/>
          <w:szCs w:val="23"/>
          <w:lang w:val="sr-Cyrl-CS" w:eastAsia="en-US"/>
        </w:rPr>
        <w:t xml:space="preserve"> </w:t>
      </w:r>
      <w:r w:rsidR="00FD5B8C">
        <w:rPr>
          <w:rFonts w:eastAsia="Calibri"/>
          <w:color w:val="000000"/>
          <w:szCs w:val="23"/>
          <w:lang w:val="sr-Cyrl-CS" w:eastAsia="en-US"/>
        </w:rPr>
        <w:t>91</w:t>
      </w:r>
      <w:r w:rsidR="00FD5B8C">
        <w:rPr>
          <w:rFonts w:eastAsia="Calibri"/>
          <w:color w:val="000000"/>
          <w:szCs w:val="23"/>
          <w:lang w:val="en-US" w:eastAsia="en-US"/>
        </w:rPr>
        <w:t>/201</w:t>
      </w:r>
      <w:r w:rsidR="00FD5B8C">
        <w:rPr>
          <w:rFonts w:eastAsia="Calibri"/>
          <w:color w:val="000000"/>
          <w:szCs w:val="23"/>
          <w:lang w:val="sr-Cyrl-CS" w:eastAsia="en-US"/>
        </w:rPr>
        <w:t>5</w:t>
      </w:r>
      <w:r w:rsidR="00FC7E01">
        <w:rPr>
          <w:rFonts w:eastAsia="Calibri"/>
          <w:color w:val="000000"/>
          <w:szCs w:val="23"/>
          <w:lang w:val="en-US" w:eastAsia="en-US"/>
        </w:rPr>
        <w:t>)</w:t>
      </w:r>
      <w:r w:rsidR="00FC7E01">
        <w:rPr>
          <w:rFonts w:eastAsia="Calibri"/>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2A7D4B" w:rsidRPr="00FC7E01" w:rsidRDefault="002A7D4B" w:rsidP="002A7D4B">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
    <w:p w:rsidR="002A7D4B" w:rsidRDefault="002A7D4B" w:rsidP="002A7D4B">
      <w:pPr>
        <w:widowControl w:val="0"/>
        <w:tabs>
          <w:tab w:val="left" w:pos="6660"/>
        </w:tabs>
        <w:autoSpaceDE w:val="0"/>
        <w:autoSpaceDN w:val="0"/>
        <w:adjustRightInd w:val="0"/>
        <w:ind w:firstLine="720"/>
        <w:jc w:val="both"/>
        <w:rPr>
          <w:rFonts w:eastAsia="Calibri"/>
          <w:color w:val="000000"/>
          <w:sz w:val="23"/>
          <w:szCs w:val="23"/>
          <w:lang w:val="sr-Cyrl-C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5.</w:t>
      </w:r>
    </w:p>
    <w:p w:rsidR="00FD5B8C" w:rsidRPr="00FD5B8C" w:rsidRDefault="00FD5B8C" w:rsidP="00FD5B8C">
      <w:pPr>
        <w:shd w:val="clear" w:color="auto" w:fill="FFFFFF"/>
        <w:ind w:firstLine="708"/>
        <w:jc w:val="both"/>
        <w:rPr>
          <w:lang w:val="sr-Cyrl-CS"/>
        </w:rPr>
      </w:pPr>
      <w:r>
        <w:rPr>
          <w:lang w:val="sr-Cyrl-CS"/>
        </w:rPr>
        <w:t>Уколико Наручилац</w:t>
      </w:r>
      <w:r w:rsidRPr="00C84FC4">
        <w:rPr>
          <w:lang w:val="sr-Cyrl-CS"/>
        </w:rPr>
        <w:t xml:space="preserve"> у уговореном року не плати уговорену цену за добро из члана 2. овог Уговора обавезан је да за дане закашњења плати </w:t>
      </w:r>
      <w:r>
        <w:rPr>
          <w:lang w:val="sr-Cyrl-CS"/>
        </w:rPr>
        <w:t>Добављачу затезну камату.</w:t>
      </w:r>
    </w:p>
    <w:p w:rsidR="00FD5B8C" w:rsidRPr="00FC7E01" w:rsidRDefault="00FD5B8C"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6.</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сноси све ризике, у вези са преносом и испоруком електричне енергије до места испоруке Наручиоца.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Добављач је дужан да даном потпписивања овог уговора поступи у складу са чланом 188. став 3. Закона о енергетици („Сл. гласник</w:t>
      </w:r>
      <w:r w:rsidR="00FC7E01">
        <w:rPr>
          <w:rFonts w:eastAsia="Calibri"/>
          <w:color w:val="000000"/>
          <w:szCs w:val="23"/>
          <w:lang w:val="en-US" w:eastAsia="en-US"/>
        </w:rPr>
        <w:t xml:space="preserve"> РС“ број 145/2014), односно д</w:t>
      </w:r>
      <w:r w:rsidR="00FC7E01">
        <w:rPr>
          <w:rFonts w:eastAsia="Calibri"/>
          <w:color w:val="000000"/>
          <w:szCs w:val="23"/>
          <w:lang w:val="sr-Cyrl-CS" w:eastAsia="en-US"/>
        </w:rPr>
        <w:t xml:space="preserve">а </w:t>
      </w:r>
      <w:r w:rsidRPr="002A7D4B">
        <w:rPr>
          <w:rFonts w:eastAsia="Calibri"/>
          <w:color w:val="000000"/>
          <w:szCs w:val="23"/>
          <w:lang w:val="en-US" w:eastAsia="en-US"/>
        </w:rPr>
        <w:t xml:space="preserve">закључи и Наручиоцу достави: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 Уговор о приступу систему са оператором система за подручја Наручиоца наведена у конкурсној документацији; </w:t>
      </w:r>
    </w:p>
    <w:p w:rsidR="002A7D4B" w:rsidRPr="005D6E51" w:rsidRDefault="002A7D4B" w:rsidP="005D6E51">
      <w:pPr>
        <w:widowControl w:val="0"/>
        <w:tabs>
          <w:tab w:val="left" w:pos="6660"/>
        </w:tabs>
        <w:autoSpaceDE w:val="0"/>
        <w:autoSpaceDN w:val="0"/>
        <w:adjustRightInd w:val="0"/>
        <w:ind w:firstLine="720"/>
        <w:jc w:val="both"/>
        <w:rPr>
          <w:bCs/>
          <w:sz w:val="28"/>
          <w:lang w:val="sr-Cyrl-CS"/>
        </w:rPr>
      </w:pPr>
      <w:r w:rsidRPr="00FC7E01">
        <w:rPr>
          <w:rFonts w:eastAsia="Calibri"/>
          <w:color w:val="000000"/>
          <w:szCs w:val="23"/>
          <w:lang w:val="en-US" w:eastAsia="en-US"/>
        </w:rPr>
        <w:t>- Уговор којим преузима потпуну балансну одговорност за места примопредаје Наручиоца.</w:t>
      </w:r>
    </w:p>
    <w:p w:rsidR="002A7D4B" w:rsidRDefault="00FC7E01" w:rsidP="00543EA5">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7</w:t>
      </w:r>
      <w:r>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2A7D4B" w:rsidRPr="00FC7E01" w:rsidRDefault="002A7D4B" w:rsidP="00FC7E01">
      <w:pPr>
        <w:widowControl w:val="0"/>
        <w:tabs>
          <w:tab w:val="left" w:pos="6660"/>
        </w:tabs>
        <w:autoSpaceDE w:val="0"/>
        <w:autoSpaceDN w:val="0"/>
        <w:adjustRightInd w:val="0"/>
        <w:ind w:firstLine="720"/>
        <w:jc w:val="both"/>
        <w:rPr>
          <w:b/>
          <w:bCs/>
          <w:sz w:val="28"/>
          <w:lang w:val="sr-Cyrl-CS"/>
        </w:rPr>
      </w:pPr>
      <w:r w:rsidRPr="00FC7E01">
        <w:rPr>
          <w:rFonts w:eastAsia="Calibri"/>
          <w:color w:val="000000"/>
          <w:szCs w:val="23"/>
          <w:lang w:val="en-US" w:eastAsia="en-US"/>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196. Закона о енергетици.</w:t>
      </w:r>
    </w:p>
    <w:p w:rsidR="002A7D4B" w:rsidRDefault="002A7D4B" w:rsidP="002A7D4B">
      <w:pPr>
        <w:widowControl w:val="0"/>
        <w:tabs>
          <w:tab w:val="left" w:pos="6660"/>
        </w:tabs>
        <w:autoSpaceDE w:val="0"/>
        <w:autoSpaceDN w:val="0"/>
        <w:adjustRightInd w:val="0"/>
        <w:rPr>
          <w:b/>
          <w:bCs/>
          <w:lang w:val="sr-Cyrl-CS"/>
        </w:rPr>
      </w:pPr>
    </w:p>
    <w:p w:rsidR="002A7D4B" w:rsidRDefault="00D466D7" w:rsidP="00FC7E01">
      <w:pPr>
        <w:widowControl w:val="0"/>
        <w:tabs>
          <w:tab w:val="left" w:pos="6660"/>
        </w:tabs>
        <w:autoSpaceDE w:val="0"/>
        <w:autoSpaceDN w:val="0"/>
        <w:adjustRightInd w:val="0"/>
        <w:jc w:val="center"/>
        <w:rPr>
          <w:b/>
          <w:bCs/>
          <w:lang w:val="sr-Cyrl-CS"/>
        </w:rPr>
      </w:pPr>
      <w:r>
        <w:rPr>
          <w:b/>
          <w:bCs/>
          <w:lang w:val="sr-Cyrl-CS"/>
        </w:rPr>
        <w:t>Члан 8</w:t>
      </w:r>
      <w:r w:rsidR="00FC7E01">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је дужан да обавезе које произилазе из овог уговора извршава у складу са овим уговором.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D5B8C" w:rsidRDefault="00FD5B8C" w:rsidP="00FC7E01">
      <w:pPr>
        <w:widowControl w:val="0"/>
        <w:tabs>
          <w:tab w:val="left" w:pos="6660"/>
        </w:tabs>
        <w:autoSpaceDE w:val="0"/>
        <w:autoSpaceDN w:val="0"/>
        <w:adjustRightInd w:val="0"/>
        <w:ind w:firstLine="720"/>
        <w:jc w:val="both"/>
        <w:rPr>
          <w:bCs/>
          <w:lang w:val="sr-Cyrl-CS"/>
        </w:rPr>
      </w:pPr>
      <w:r>
        <w:rPr>
          <w:bCs/>
          <w:lang w:val="sr-Cyrl-CS"/>
        </w:rPr>
        <w:lastRenderedPageBreak/>
        <w:t>Наручилац</w:t>
      </w:r>
      <w:r w:rsidRPr="00C84FC4">
        <w:rPr>
          <w:bCs/>
          <w:lang w:val="sr-Cyrl-CS"/>
        </w:rPr>
        <w:t xml:space="preserve"> задржава право да у случају смањења цене струје на домаћем тржишту у односу на уговорену јединичну цену једнострано</w:t>
      </w:r>
      <w:r>
        <w:rPr>
          <w:bCs/>
          <w:lang w:val="sr-Cyrl-CS"/>
        </w:rPr>
        <w:t xml:space="preserve"> откаже Уговор, уколико Добављач</w:t>
      </w:r>
      <w:r w:rsidRPr="00C84FC4">
        <w:rPr>
          <w:bCs/>
          <w:lang w:val="sr-Cyrl-CS"/>
        </w:rPr>
        <w:t xml:space="preserve"> на захтев купца не умањи цену.</w:t>
      </w:r>
    </w:p>
    <w:p w:rsidR="002A7D4B" w:rsidRDefault="00FD5B8C" w:rsidP="005F3005">
      <w:pPr>
        <w:widowControl w:val="0"/>
        <w:tabs>
          <w:tab w:val="left" w:pos="6660"/>
        </w:tabs>
        <w:autoSpaceDE w:val="0"/>
        <w:autoSpaceDN w:val="0"/>
        <w:adjustRightInd w:val="0"/>
        <w:spacing w:after="120"/>
        <w:ind w:firstLine="720"/>
        <w:jc w:val="both"/>
        <w:rPr>
          <w:rFonts w:eastAsia="Calibri"/>
          <w:color w:val="000000"/>
          <w:szCs w:val="23"/>
          <w:lang w:val="sr-Cyrl-CS" w:eastAsia="en-US"/>
        </w:rPr>
      </w:pPr>
      <w:r w:rsidRPr="00C84FC4">
        <w:rPr>
          <w:bCs/>
          <w:lang w:val="sr-Cyrl-CS"/>
        </w:rPr>
        <w:t>Отказни рок траје до закључења</w:t>
      </w:r>
      <w:r>
        <w:rPr>
          <w:bCs/>
          <w:lang w:val="sr-Cyrl-CS"/>
        </w:rPr>
        <w:t xml:space="preserve"> уговора са новим Добављачем</w:t>
      </w:r>
      <w:r w:rsidRPr="00C84FC4">
        <w:rPr>
          <w:bCs/>
          <w:lang w:val="sr-Cyrl-CS"/>
        </w:rPr>
        <w:t xml:space="preserve"> у смислу Закона о енергетици</w:t>
      </w:r>
      <w:r>
        <w:rPr>
          <w:bCs/>
          <w:lang w:val="sr-Cyrl-CS"/>
        </w:rPr>
        <w:t>,</w:t>
      </w:r>
      <w:r w:rsidRPr="00C84FC4">
        <w:rPr>
          <w:bCs/>
          <w:lang w:val="sr-Cyrl-CS"/>
        </w:rPr>
        <w:t xml:space="preserve"> а најдуже 90 дана од дана пријема писаног акта о отказу</w:t>
      </w:r>
      <w:r>
        <w:rPr>
          <w:rFonts w:eastAsia="Calibri"/>
          <w:color w:val="000000"/>
          <w:szCs w:val="23"/>
          <w:lang w:val="sr-Cyrl-CS" w:eastAsia="en-US"/>
        </w:rPr>
        <w:t>.</w:t>
      </w:r>
    </w:p>
    <w:p w:rsidR="005F3005" w:rsidRPr="005D6E51" w:rsidRDefault="005F3005" w:rsidP="005F3005">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b/>
          <w:bCs/>
          <w:color w:val="000000"/>
          <w:szCs w:val="23"/>
          <w:lang w:val="en-US" w:eastAsia="en-US"/>
        </w:rPr>
        <w:t>ВИША СИЛА</w:t>
      </w:r>
    </w:p>
    <w:p w:rsidR="00FC7E01"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9</w:t>
      </w:r>
      <w:r w:rsidR="00FC7E01" w:rsidRPr="00FC7E01">
        <w:rPr>
          <w:rFonts w:eastAsia="Calibri"/>
          <w:b/>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могу бити ослобођене од одговорности у одређеним случајевима који су наступили независно од воље странака.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2A7D4B" w:rsidRDefault="002A7D4B" w:rsidP="00FC7E01">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D466D7" w:rsidRPr="00D466D7" w:rsidRDefault="00D466D7" w:rsidP="00FC7E01">
      <w:pPr>
        <w:widowControl w:val="0"/>
        <w:tabs>
          <w:tab w:val="left" w:pos="6660"/>
        </w:tabs>
        <w:autoSpaceDE w:val="0"/>
        <w:autoSpaceDN w:val="0"/>
        <w:adjustRightInd w:val="0"/>
        <w:ind w:firstLine="720"/>
        <w:jc w:val="both"/>
        <w:rPr>
          <w:rFonts w:eastAsia="Calibri"/>
          <w:color w:val="000000"/>
          <w:szCs w:val="23"/>
          <w:lang w:val="sr-Cyrl-CS" w:eastAsia="en-US"/>
        </w:rPr>
      </w:pPr>
    </w:p>
    <w:p w:rsidR="00FC7E01" w:rsidRPr="005D6E51" w:rsidRDefault="005D6E51" w:rsidP="005D6E51">
      <w:pPr>
        <w:widowControl w:val="0"/>
        <w:tabs>
          <w:tab w:val="left" w:pos="6660"/>
        </w:tabs>
        <w:autoSpaceDE w:val="0"/>
        <w:autoSpaceDN w:val="0"/>
        <w:adjustRightInd w:val="0"/>
        <w:jc w:val="center"/>
        <w:rPr>
          <w:rFonts w:eastAsia="Calibri"/>
          <w:b/>
          <w:color w:val="000000"/>
          <w:szCs w:val="23"/>
          <w:lang w:val="sr-Cyrl-CS" w:eastAsia="en-US"/>
        </w:rPr>
      </w:pPr>
      <w:r w:rsidRPr="005D6E51">
        <w:rPr>
          <w:rFonts w:eastAsia="Calibri"/>
          <w:b/>
          <w:color w:val="000000"/>
          <w:szCs w:val="23"/>
          <w:lang w:val="sr-Cyrl-CS" w:eastAsia="en-US"/>
        </w:rPr>
        <w:t xml:space="preserve">Члан </w:t>
      </w:r>
      <w:r w:rsidR="00D466D7">
        <w:rPr>
          <w:rFonts w:eastAsia="Calibri"/>
          <w:b/>
          <w:color w:val="000000"/>
          <w:szCs w:val="23"/>
          <w:lang w:val="sr-Cyrl-CS" w:eastAsia="en-US"/>
        </w:rPr>
        <w:t>10</w:t>
      </w:r>
      <w:r w:rsidRPr="005D6E51">
        <w:rPr>
          <w:rFonts w:eastAsia="Calibri"/>
          <w:b/>
          <w:color w:val="000000"/>
          <w:szCs w:val="23"/>
          <w:lang w:val="sr-Cyrl-CS" w:eastAsia="en-US"/>
        </w:rPr>
        <w:t>.</w:t>
      </w:r>
    </w:p>
    <w:p w:rsidR="002A7D4B" w:rsidRPr="00FC7E01" w:rsidRDefault="00FC7E01" w:rsidP="00FC7E01">
      <w:pPr>
        <w:widowControl w:val="0"/>
        <w:tabs>
          <w:tab w:val="left" w:pos="6660"/>
        </w:tabs>
        <w:autoSpaceDE w:val="0"/>
        <w:autoSpaceDN w:val="0"/>
        <w:adjustRightInd w:val="0"/>
        <w:ind w:firstLine="720"/>
        <w:rPr>
          <w:szCs w:val="23"/>
          <w:lang w:val="sr-Cyrl-CS"/>
        </w:rPr>
      </w:pPr>
      <w:r w:rsidRPr="00FC7E01">
        <w:rPr>
          <w:szCs w:val="23"/>
        </w:rPr>
        <w:t>Снабдевач је дужан да купцу обезбеди резервно снабдевање у складу са чланом 192. и 193. Закона о енергетици („Сл. гласник РС“, бр. 145/2014)</w:t>
      </w:r>
      <w:r w:rsidRPr="00FC7E01">
        <w:rPr>
          <w:szCs w:val="23"/>
          <w:lang w:val="sr-Cyrl-CS"/>
        </w:rPr>
        <w:t>.</w:t>
      </w:r>
    </w:p>
    <w:p w:rsidR="00FC7E01" w:rsidRPr="00FC7E01" w:rsidRDefault="00FC7E01" w:rsidP="002A7D4B">
      <w:pPr>
        <w:widowControl w:val="0"/>
        <w:tabs>
          <w:tab w:val="left" w:pos="6660"/>
        </w:tabs>
        <w:autoSpaceDE w:val="0"/>
        <w:autoSpaceDN w:val="0"/>
        <w:adjustRightInd w:val="0"/>
        <w:rPr>
          <w:b/>
          <w:bCs/>
          <w:lang w:val="sr-Cyrl-CS"/>
        </w:rPr>
      </w:pPr>
    </w:p>
    <w:p w:rsidR="00101222" w:rsidRPr="00101222" w:rsidRDefault="00101222" w:rsidP="00101222">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11</w:t>
      </w:r>
      <w:r w:rsidR="00543EA5" w:rsidRPr="004F56B2">
        <w:rPr>
          <w:b/>
          <w:bCs/>
          <w:lang w:val="sr-Cyrl-CS"/>
        </w:rPr>
        <w:t>.</w:t>
      </w:r>
    </w:p>
    <w:p w:rsidR="00543EA5" w:rsidRPr="00101222" w:rsidRDefault="00FC7E01" w:rsidP="00543EA5">
      <w:pPr>
        <w:widowControl w:val="0"/>
        <w:tabs>
          <w:tab w:val="left" w:pos="6660"/>
        </w:tabs>
        <w:autoSpaceDE w:val="0"/>
        <w:autoSpaceDN w:val="0"/>
        <w:adjustRightInd w:val="0"/>
        <w:ind w:firstLine="720"/>
        <w:jc w:val="both"/>
        <w:rPr>
          <w:szCs w:val="23"/>
          <w:lang w:val="sr-Cyrl-CS"/>
        </w:rPr>
      </w:pPr>
      <w:r w:rsidRPr="00101222">
        <w:rPr>
          <w:szCs w:val="23"/>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FC7E01" w:rsidRDefault="00FC7E01" w:rsidP="00543EA5">
      <w:pPr>
        <w:widowControl w:val="0"/>
        <w:tabs>
          <w:tab w:val="left" w:pos="6660"/>
        </w:tabs>
        <w:autoSpaceDE w:val="0"/>
        <w:autoSpaceDN w:val="0"/>
        <w:adjustRightInd w:val="0"/>
        <w:ind w:firstLine="720"/>
        <w:jc w:val="both"/>
        <w:rPr>
          <w:sz w:val="23"/>
          <w:szCs w:val="23"/>
          <w:lang w:val="sr-Cyrl-CS"/>
        </w:rPr>
      </w:pPr>
    </w:p>
    <w:p w:rsidR="00FC7E01" w:rsidRPr="00101222" w:rsidRDefault="00101222" w:rsidP="00101222">
      <w:pPr>
        <w:widowControl w:val="0"/>
        <w:tabs>
          <w:tab w:val="left" w:pos="6660"/>
        </w:tabs>
        <w:autoSpaceDE w:val="0"/>
        <w:autoSpaceDN w:val="0"/>
        <w:adjustRightInd w:val="0"/>
        <w:jc w:val="center"/>
        <w:rPr>
          <w:b/>
          <w:szCs w:val="23"/>
          <w:lang w:val="sr-Cyrl-CS"/>
        </w:rPr>
      </w:pPr>
      <w:r w:rsidRPr="00101222">
        <w:rPr>
          <w:b/>
          <w:szCs w:val="23"/>
          <w:lang w:val="sr-Cyrl-CS"/>
        </w:rPr>
        <w:t xml:space="preserve">Члан </w:t>
      </w:r>
      <w:r w:rsidR="00D466D7">
        <w:rPr>
          <w:b/>
          <w:szCs w:val="23"/>
          <w:lang w:val="sr-Cyrl-CS"/>
        </w:rPr>
        <w:t>12</w:t>
      </w:r>
      <w:r w:rsidRPr="00101222">
        <w:rPr>
          <w:b/>
          <w:szCs w:val="23"/>
          <w:lang w:val="sr-Cyrl-CS"/>
        </w:rPr>
        <w:t>.</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Уговор</w:t>
      </w:r>
      <w:r w:rsidR="00A272B9">
        <w:rPr>
          <w:rFonts w:eastAsia="Calibri"/>
          <w:color w:val="000000"/>
          <w:szCs w:val="23"/>
          <w:lang w:val="en-US" w:eastAsia="en-US"/>
        </w:rPr>
        <w:t xml:space="preserve"> се закључује за период од годин</w:t>
      </w:r>
      <w:r w:rsidR="00A272B9">
        <w:rPr>
          <w:rFonts w:eastAsia="Calibri"/>
          <w:color w:val="000000"/>
          <w:szCs w:val="23"/>
          <w:lang w:eastAsia="en-US"/>
        </w:rPr>
        <w:t>у</w:t>
      </w:r>
      <w:r w:rsidRPr="00101222">
        <w:rPr>
          <w:rFonts w:eastAsia="Calibri"/>
          <w:color w:val="000000"/>
          <w:szCs w:val="23"/>
          <w:lang w:val="en-US" w:eastAsia="en-US"/>
        </w:rPr>
        <w:t xml:space="preserve"> дана од дана закључења, односно до испуњења финансијске вредности уговора, у зависности од тога шта пре наступи. </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 xml:space="preserve">Обавезе наручиоца из овог уговора које доспевају у наредним буџетским годинама биће реализоване највише до износа средства које ће наручиоцу бити одобрена за те буџетске године. </w:t>
      </w:r>
    </w:p>
    <w:p w:rsidR="00FC7E01" w:rsidRPr="00101222" w:rsidRDefault="00FC7E01" w:rsidP="00101222">
      <w:pPr>
        <w:widowControl w:val="0"/>
        <w:tabs>
          <w:tab w:val="left" w:pos="6660"/>
        </w:tabs>
        <w:autoSpaceDE w:val="0"/>
        <w:autoSpaceDN w:val="0"/>
        <w:adjustRightInd w:val="0"/>
        <w:ind w:firstLine="720"/>
        <w:jc w:val="both"/>
        <w:rPr>
          <w:rFonts w:eastAsia="Calibri"/>
          <w:color w:val="000000"/>
          <w:szCs w:val="23"/>
          <w:lang w:val="sr-Cyrl-CS" w:eastAsia="en-US"/>
        </w:rPr>
      </w:pPr>
      <w:r w:rsidRPr="00101222">
        <w:rPr>
          <w:rFonts w:eastAsia="Calibri"/>
          <w:color w:val="000000"/>
          <w:szCs w:val="23"/>
          <w:lang w:val="en-US" w:eastAsia="en-US"/>
        </w:rPr>
        <w:t xml:space="preserve">Протеком времена на које је уговор закључен или испуњењем финансијске вредности </w:t>
      </w:r>
      <w:r w:rsidR="00101222">
        <w:rPr>
          <w:rFonts w:eastAsia="Calibri"/>
          <w:color w:val="000000"/>
          <w:szCs w:val="23"/>
          <w:lang w:val="en-US" w:eastAsia="en-US"/>
        </w:rPr>
        <w:t xml:space="preserve">уговора у износу од </w:t>
      </w:r>
      <w:r w:rsidR="00874637">
        <w:rPr>
          <w:rFonts w:eastAsia="Calibri"/>
          <w:color w:val="000000"/>
          <w:szCs w:val="23"/>
          <w:lang w:eastAsia="en-US"/>
        </w:rPr>
        <w:t>75</w:t>
      </w:r>
      <w:r w:rsidR="00BE6A80">
        <w:rPr>
          <w:rFonts w:eastAsia="Calibri"/>
          <w:color w:val="000000"/>
          <w:szCs w:val="23"/>
          <w:lang w:val="sr-Cyrl-CS" w:eastAsia="en-US"/>
        </w:rPr>
        <w:t>0.</w:t>
      </w:r>
      <w:r w:rsidR="00101222">
        <w:rPr>
          <w:rFonts w:eastAsia="Calibri"/>
          <w:color w:val="000000"/>
          <w:szCs w:val="23"/>
          <w:lang w:val="sr-Cyrl-CS" w:eastAsia="en-US"/>
        </w:rPr>
        <w:t>000,00</w:t>
      </w:r>
      <w:r w:rsidRPr="00101222">
        <w:rPr>
          <w:rFonts w:eastAsia="Calibri"/>
          <w:color w:val="000000"/>
          <w:szCs w:val="23"/>
          <w:lang w:val="en-US" w:eastAsia="en-US"/>
        </w:rPr>
        <w:t xml:space="preserve"> динара без ПДВ, овај уговор престаје да важи, о чему ће Наручилац обавестити Добављача.</w:t>
      </w:r>
    </w:p>
    <w:p w:rsidR="00FC7E01" w:rsidRPr="00FC7E01" w:rsidRDefault="00FC7E01" w:rsidP="00101222">
      <w:pPr>
        <w:widowControl w:val="0"/>
        <w:tabs>
          <w:tab w:val="left" w:pos="6660"/>
        </w:tabs>
        <w:autoSpaceDE w:val="0"/>
        <w:autoSpaceDN w:val="0"/>
        <w:adjustRightInd w:val="0"/>
        <w:jc w:val="both"/>
        <w:rPr>
          <w:lang w:val="sr-Cyrl-CS"/>
        </w:rPr>
      </w:pPr>
    </w:p>
    <w:p w:rsidR="00543EA5" w:rsidRPr="004F56B2" w:rsidRDefault="00101222" w:rsidP="00543EA5">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3</w:t>
      </w:r>
      <w:r w:rsidR="00543EA5" w:rsidRPr="004F56B2">
        <w:rPr>
          <w:b/>
          <w:bCs/>
          <w:lang w:val="sr-Cyrl-CS"/>
        </w:rPr>
        <w:t>.</w:t>
      </w:r>
    </w:p>
    <w:p w:rsidR="00543EA5" w:rsidRDefault="00543EA5" w:rsidP="00101222">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04D74" w:rsidRPr="00E254EE" w:rsidRDefault="00B04D74" w:rsidP="00543EA5">
      <w:pPr>
        <w:widowControl w:val="0"/>
        <w:tabs>
          <w:tab w:val="left" w:pos="6660"/>
        </w:tabs>
        <w:autoSpaceDE w:val="0"/>
        <w:autoSpaceDN w:val="0"/>
        <w:adjustRightInd w:val="0"/>
        <w:ind w:firstLine="720"/>
        <w:jc w:val="both"/>
        <w:rPr>
          <w:lang w:val="sr-Cyrl-CS"/>
        </w:rPr>
      </w:pPr>
    </w:p>
    <w:p w:rsidR="00B04D74" w:rsidRDefault="00101222" w:rsidP="00101222">
      <w:pPr>
        <w:jc w:val="center"/>
        <w:rPr>
          <w:b/>
          <w:lang w:val="sr-Cyrl-CS"/>
        </w:rPr>
      </w:pPr>
      <w:r>
        <w:rPr>
          <w:b/>
          <w:lang w:val="sr-Cyrl-CS"/>
        </w:rPr>
        <w:t>Члан 1</w:t>
      </w:r>
      <w:r w:rsidR="00D466D7">
        <w:rPr>
          <w:b/>
          <w:lang w:val="sr-Cyrl-CS"/>
        </w:rPr>
        <w:t>4</w:t>
      </w:r>
      <w:r w:rsidR="00543EA5">
        <w:rPr>
          <w:b/>
          <w:lang w:val="sr-Cyrl-CS"/>
        </w:rPr>
        <w:t>.</w:t>
      </w:r>
    </w:p>
    <w:p w:rsidR="00543EA5" w:rsidRPr="00B04D74" w:rsidRDefault="00543EA5" w:rsidP="00B04D7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D466D7" w:rsidRPr="00E254EE" w:rsidRDefault="00D466D7" w:rsidP="00543EA5">
      <w:pPr>
        <w:widowControl w:val="0"/>
        <w:tabs>
          <w:tab w:val="left" w:pos="6660"/>
        </w:tabs>
        <w:autoSpaceDE w:val="0"/>
        <w:autoSpaceDN w:val="0"/>
        <w:adjustRightInd w:val="0"/>
        <w:rPr>
          <w:color w:val="FF0000"/>
          <w:lang w:val="sr-Cyrl-CS"/>
        </w:rPr>
      </w:pPr>
    </w:p>
    <w:p w:rsidR="00B04D74" w:rsidRPr="004F56B2" w:rsidRDefault="00101222" w:rsidP="00101222">
      <w:pPr>
        <w:widowControl w:val="0"/>
        <w:tabs>
          <w:tab w:val="left" w:pos="6660"/>
        </w:tabs>
        <w:autoSpaceDE w:val="0"/>
        <w:autoSpaceDN w:val="0"/>
        <w:adjustRightInd w:val="0"/>
        <w:jc w:val="center"/>
        <w:rPr>
          <w:b/>
          <w:bCs/>
          <w:lang w:val="sr-Cyrl-CS"/>
        </w:rPr>
      </w:pPr>
      <w:r>
        <w:rPr>
          <w:b/>
          <w:bCs/>
          <w:lang w:val="sr-Cyrl-CS"/>
        </w:rPr>
        <w:lastRenderedPageBreak/>
        <w:t>Члан 1</w:t>
      </w:r>
      <w:r w:rsidR="00D466D7">
        <w:rPr>
          <w:b/>
          <w:bCs/>
          <w:lang w:val="sr-Cyrl-CS"/>
        </w:rPr>
        <w:t>5</w:t>
      </w:r>
      <w:r w:rsidR="00543EA5" w:rsidRPr="004F56B2">
        <w:rPr>
          <w:b/>
          <w:bCs/>
          <w:lang w:val="sr-Cyrl-CS"/>
        </w:rPr>
        <w:t>.</w:t>
      </w:r>
    </w:p>
    <w:p w:rsidR="00B04D74" w:rsidRDefault="00543EA5" w:rsidP="005D6E51">
      <w:pPr>
        <w:ind w:firstLine="720"/>
        <w:jc w:val="both"/>
        <w:rPr>
          <w:lang w:val="sr-Cyrl-CS"/>
        </w:rPr>
      </w:pPr>
      <w:r w:rsidRPr="004F56B2">
        <w:rPr>
          <w:lang w:val="sr-Cyrl-CS"/>
        </w:rPr>
        <w:t>Овај уговор</w:t>
      </w:r>
      <w:r w:rsidR="00961FD1">
        <w:rPr>
          <w:lang w:val="sr-Cyrl-CS"/>
        </w:rPr>
        <w:t xml:space="preserve"> сачињен је у 6 (шест</w:t>
      </w:r>
      <w:r>
        <w:rPr>
          <w:lang w:val="sr-Cyrl-CS"/>
        </w:rPr>
        <w:t>) истоветн</w:t>
      </w:r>
      <w:r w:rsidR="00961FD1">
        <w:rPr>
          <w:lang w:val="sr-Cyrl-CS"/>
        </w:rPr>
        <w:t>их</w:t>
      </w:r>
      <w:r w:rsidRPr="004F56B2">
        <w:rPr>
          <w:lang w:val="sr-Cyrl-CS"/>
        </w:rPr>
        <w:t xml:space="preserve"> примерка,</w:t>
      </w:r>
      <w:r>
        <w:rPr>
          <w:lang w:val="sr-Cyrl-CS"/>
        </w:rPr>
        <w:t xml:space="preserve"> од којих свака уговорна страна </w:t>
      </w:r>
      <w:r w:rsidR="00961FD1">
        <w:rPr>
          <w:lang w:val="sr-Cyrl-CS"/>
        </w:rPr>
        <w:t>задржава по 3 (три</w:t>
      </w:r>
      <w:r w:rsidRPr="004F56B2">
        <w:rPr>
          <w:lang w:val="sr-Cyrl-CS"/>
        </w:rPr>
        <w:t>) примерка.</w:t>
      </w:r>
    </w:p>
    <w:p w:rsidR="005D6E51" w:rsidRDefault="005D6E51" w:rsidP="005D6E51">
      <w:pPr>
        <w:ind w:firstLine="720"/>
        <w:jc w:val="both"/>
        <w:rPr>
          <w:lang w:val="sr-Cyrl-CS"/>
        </w:rPr>
      </w:pPr>
    </w:p>
    <w:p w:rsidR="00D466D7" w:rsidRDefault="00D466D7" w:rsidP="005D6E51">
      <w:pPr>
        <w:ind w:firstLine="720"/>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t xml:space="preserve"> ЗА ДОБАВЉАЧА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523C71" w:rsidP="007267CE">
      <w:pPr>
        <w:jc w:val="both"/>
        <w:rPr>
          <w:b/>
          <w:lang w:val="sr-Cyrl-CS"/>
        </w:rPr>
      </w:pPr>
      <w:r>
        <w:rPr>
          <w:b/>
          <w:lang w:val="sr-Cyrl-CS"/>
        </w:rPr>
        <w:t xml:space="preserve">     Мирослав Ненадовић</w:t>
      </w:r>
      <w:r w:rsidR="007267CE">
        <w:rPr>
          <w:b/>
          <w:lang w:val="sr-Cyrl-CS"/>
        </w:rPr>
        <w:tab/>
        <w:t xml:space="preserve">                                                </w:t>
      </w:r>
      <w:r w:rsidR="00B87603">
        <w:rPr>
          <w:b/>
          <w:lang w:val="sr-Cyrl-CS"/>
        </w:rPr>
        <w:tab/>
      </w:r>
      <w:r w:rsidR="00B04D74">
        <w:rPr>
          <w:b/>
          <w:lang w:val="sr-Cyrl-CS"/>
        </w:rPr>
        <w:tab/>
      </w:r>
      <w:r w:rsidR="007267CE">
        <w:rPr>
          <w:b/>
          <w:lang w:val="sr-Cyrl-CS"/>
        </w:rPr>
        <w:t xml:space="preserve"> ___________________</w:t>
      </w:r>
    </w:p>
    <w:p w:rsidR="005D6E51" w:rsidRDefault="005D6E51" w:rsidP="005D6E51">
      <w:pPr>
        <w:rPr>
          <w:b/>
          <w:bCs/>
          <w:lang w:val="sr-Cyrl-CS"/>
        </w:rPr>
      </w:pPr>
    </w:p>
    <w:p w:rsidR="00CB5662" w:rsidRPr="009B66F5" w:rsidRDefault="00CB5662" w:rsidP="005D6E51">
      <w:pPr>
        <w:ind w:firstLine="630"/>
        <w:rPr>
          <w:b/>
          <w:bCs/>
        </w:rPr>
      </w:pPr>
      <w:r w:rsidRPr="009B66F5">
        <w:rPr>
          <w:b/>
          <w:bCs/>
        </w:rPr>
        <w:t>Напомена:</w:t>
      </w:r>
    </w:p>
    <w:p w:rsidR="00CB5662" w:rsidRPr="00561843" w:rsidRDefault="00CB5662" w:rsidP="00BF5681">
      <w:pPr>
        <w:widowControl w:val="0"/>
        <w:numPr>
          <w:ilvl w:val="0"/>
          <w:numId w:val="2"/>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4621CB"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16614">
        <w:rPr>
          <w:b/>
          <w:bCs/>
          <w:lang w:val="sr-Latn-CS"/>
        </w:rPr>
        <w:t>X</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9821C5">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16614">
        <w:rPr>
          <w:b/>
          <w:lang w:val="sr-Latn-CS"/>
        </w:rPr>
        <w:t>XI</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4621CB">
        <w:rPr>
          <w:b/>
          <w:lang w:val="sr-Cyrl-CS"/>
        </w:rPr>
        <w:t xml:space="preserve"> </w:t>
      </w:r>
      <w:r w:rsidR="004621CB" w:rsidRPr="004621CB">
        <w:rPr>
          <w:b/>
          <w:lang w:val="sr-Cyrl-CS"/>
        </w:rPr>
        <w:t>електричне енергије за потребе објеката Општинске управе општине Љубовија</w:t>
      </w:r>
      <w:r w:rsidRPr="000B580C">
        <w:rPr>
          <w:b/>
          <w:lang w:val="sr-Cyrl-CS"/>
        </w:rPr>
        <w:t>,</w:t>
      </w:r>
      <w:r w:rsidR="000B580C" w:rsidRPr="000B580C">
        <w:rPr>
          <w:b/>
          <w:lang w:val="sr-Cyrl-CS"/>
        </w:rPr>
        <w:t xml:space="preserve"> редн</w:t>
      </w:r>
      <w:r w:rsidR="009821C5">
        <w:rPr>
          <w:b/>
          <w:lang w:val="sr-Cyrl-CS"/>
        </w:rPr>
        <w:t>и број ЈН 20</w:t>
      </w:r>
      <w:r w:rsidR="007E48A4">
        <w:rPr>
          <w:b/>
          <w:lang w:val="sr-Cyrl-CS"/>
        </w:rPr>
        <w:t>/201</w:t>
      </w:r>
      <w:r w:rsidR="009821C5">
        <w:rPr>
          <w:b/>
          <w:lang w:val="sr-Cyrl-CS"/>
        </w:rPr>
        <w:t>8</w:t>
      </w:r>
      <w:r w:rsidR="000B580C" w:rsidRPr="000B580C">
        <w:rPr>
          <w:b/>
          <w:lang w:val="sr-Cyrl-CS"/>
        </w:rPr>
        <w:t>,</w:t>
      </w:r>
      <w:r w:rsidR="000B580C">
        <w:rPr>
          <w:lang w:val="sr-Cyrl-CS"/>
        </w:rPr>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D2E84" w:rsidRPr="005D2E84" w:rsidRDefault="005D2E84" w:rsidP="00586377">
      <w:pPr>
        <w:tabs>
          <w:tab w:val="left" w:pos="6028"/>
        </w:tabs>
        <w:autoSpaceDE w:val="0"/>
        <w:jc w:val="both"/>
        <w:rPr>
          <w:bCs/>
          <w:i/>
          <w:iCs/>
          <w:lang w:val="sr-Cyrl-CS"/>
        </w:rPr>
      </w:pPr>
    </w:p>
    <w:p w:rsidR="00B50CEB" w:rsidRDefault="00B50CEB" w:rsidP="00586377">
      <w:pPr>
        <w:tabs>
          <w:tab w:val="left" w:pos="6028"/>
        </w:tabs>
        <w:autoSpaceDE w:val="0"/>
        <w:jc w:val="both"/>
        <w:rPr>
          <w:bCs/>
          <w:i/>
          <w:iCs/>
          <w:lang w:val="sr-Cyrl-CS"/>
        </w:rPr>
        <w:sectPr w:rsidR="00B50CEB" w:rsidSect="00040272">
          <w:footerReference w:type="default" r:id="rId10"/>
          <w:pgSz w:w="11907" w:h="16839" w:code="9"/>
          <w:pgMar w:top="1440" w:right="1440" w:bottom="1440" w:left="1440" w:header="720" w:footer="720" w:gutter="0"/>
          <w:pgNumType w:start="1"/>
          <w:cols w:space="720"/>
          <w:titlePg/>
          <w:docGrid w:linePitch="360"/>
        </w:sectPr>
      </w:pPr>
    </w:p>
    <w:p w:rsidR="001D4E1C" w:rsidRDefault="00ED03B0" w:rsidP="005D2E84">
      <w:pPr>
        <w:rPr>
          <w:b/>
          <w:lang w:val="sr-Cyrl-CS"/>
        </w:rPr>
      </w:pPr>
      <w:r>
        <w:rPr>
          <w:b/>
        </w:rPr>
        <w:lastRenderedPageBreak/>
        <w:t xml:space="preserve">XII </w:t>
      </w:r>
      <w:r>
        <w:rPr>
          <w:b/>
          <w:lang w:val="sr-Cyrl-CS"/>
        </w:rPr>
        <w:t>ПРИЛОГ 1</w:t>
      </w:r>
      <w:r w:rsidR="00135DCA">
        <w:rPr>
          <w:b/>
          <w:lang w:val="sr-Cyrl-CS"/>
        </w:rPr>
        <w:t xml:space="preserve"> </w:t>
      </w:r>
      <w:r w:rsidR="00D05BE7" w:rsidRPr="00D05BE7">
        <w:rPr>
          <w:b/>
          <w:lang w:val="sr-Cyrl-CS"/>
        </w:rPr>
        <w:t xml:space="preserve">– </w:t>
      </w:r>
      <w:r w:rsidR="00D05BE7">
        <w:rPr>
          <w:b/>
          <w:lang w:val="sr-Cyrl-CS"/>
        </w:rPr>
        <w:t>П</w:t>
      </w:r>
      <w:r w:rsidR="00D05BE7" w:rsidRPr="00D05BE7">
        <w:rPr>
          <w:b/>
          <w:lang w:val="sr-Cyrl-CS"/>
        </w:rPr>
        <w:t>ланирана потрошња електричне енергије по мерним местима</w:t>
      </w:r>
      <w:r w:rsidR="00D05BE7">
        <w:rPr>
          <w:b/>
          <w:lang w:val="sr-Cyrl-CS"/>
        </w:rPr>
        <w:t xml:space="preserve"> за период од 12 месеци</w:t>
      </w:r>
    </w:p>
    <w:tbl>
      <w:tblPr>
        <w:tblW w:w="14043" w:type="dxa"/>
        <w:tblLook w:val="04A0"/>
      </w:tblPr>
      <w:tblGrid>
        <w:gridCol w:w="631"/>
        <w:gridCol w:w="1660"/>
        <w:gridCol w:w="3095"/>
        <w:gridCol w:w="3017"/>
        <w:gridCol w:w="1557"/>
        <w:gridCol w:w="1186"/>
        <w:gridCol w:w="909"/>
        <w:gridCol w:w="909"/>
        <w:gridCol w:w="1079"/>
      </w:tblGrid>
      <w:tr w:rsidR="00A87755" w:rsidRPr="00A87755" w:rsidTr="00D310AA">
        <w:trPr>
          <w:trHeight w:val="315"/>
        </w:trPr>
        <w:tc>
          <w:tcPr>
            <w:tcW w:w="631"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1660"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3095"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3017"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1557"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1186"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909"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909"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1079"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r>
      <w:tr w:rsidR="00A87755" w:rsidRPr="00A87755" w:rsidTr="00D310AA">
        <w:trPr>
          <w:trHeight w:val="615"/>
        </w:trPr>
        <w:tc>
          <w:tcPr>
            <w:tcW w:w="63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Ред</w:t>
            </w:r>
            <w:r>
              <w:rPr>
                <w:rFonts w:ascii="Calibri" w:hAnsi="Calibri" w:cs="Calibri"/>
                <w:b/>
                <w:bCs/>
                <w:color w:val="000000"/>
                <w:sz w:val="22"/>
                <w:szCs w:val="22"/>
                <w:lang w:eastAsia="en-US"/>
              </w:rPr>
              <w:t>.</w:t>
            </w:r>
            <w:r w:rsidRPr="00A87755">
              <w:rPr>
                <w:rFonts w:ascii="Calibri" w:hAnsi="Calibri" w:cs="Calibri"/>
                <w:b/>
                <w:bCs/>
                <w:color w:val="000000"/>
                <w:sz w:val="22"/>
                <w:szCs w:val="22"/>
                <w:lang w:val="en-US" w:eastAsia="en-US"/>
              </w:rPr>
              <w:t xml:space="preserve"> број</w:t>
            </w:r>
          </w:p>
        </w:tc>
        <w:tc>
          <w:tcPr>
            <w:tcW w:w="1660" w:type="dxa"/>
            <w:vMerge w:val="restart"/>
            <w:tcBorders>
              <w:top w:val="single" w:sz="8" w:space="0" w:color="auto"/>
              <w:left w:val="nil"/>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Број мерног места</w:t>
            </w:r>
          </w:p>
        </w:tc>
        <w:tc>
          <w:tcPr>
            <w:tcW w:w="3095"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Назив мерног места</w:t>
            </w:r>
          </w:p>
        </w:tc>
        <w:tc>
          <w:tcPr>
            <w:tcW w:w="3017"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Адреса мерног места</w:t>
            </w:r>
          </w:p>
        </w:tc>
        <w:tc>
          <w:tcPr>
            <w:tcW w:w="1557"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Број бројила</w:t>
            </w:r>
          </w:p>
        </w:tc>
        <w:tc>
          <w:tcPr>
            <w:tcW w:w="1186"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Одобрена снага (kW)</w:t>
            </w:r>
          </w:p>
        </w:tc>
        <w:tc>
          <w:tcPr>
            <w:tcW w:w="2897" w:type="dxa"/>
            <w:gridSpan w:val="3"/>
            <w:tcBorders>
              <w:top w:val="single" w:sz="8" w:space="0" w:color="auto"/>
              <w:left w:val="nil"/>
              <w:bottom w:val="single" w:sz="8" w:space="0" w:color="auto"/>
              <w:right w:val="single" w:sz="8" w:space="0" w:color="auto"/>
            </w:tcBorders>
            <w:shd w:val="clear" w:color="000000" w:fill="D8D8D8"/>
            <w:noWrap/>
            <w:vAlign w:val="bottom"/>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Планирана потрошња у kWh</w:t>
            </w:r>
          </w:p>
        </w:tc>
      </w:tr>
      <w:tr w:rsidR="00A87755" w:rsidRPr="00A87755" w:rsidTr="00D310AA">
        <w:trPr>
          <w:trHeight w:val="615"/>
        </w:trPr>
        <w:tc>
          <w:tcPr>
            <w:tcW w:w="631" w:type="dxa"/>
            <w:vMerge/>
            <w:tcBorders>
              <w:top w:val="single" w:sz="8" w:space="0" w:color="auto"/>
              <w:left w:val="single" w:sz="8" w:space="0" w:color="auto"/>
              <w:bottom w:val="single" w:sz="8" w:space="0" w:color="000000"/>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1660" w:type="dxa"/>
            <w:vMerge/>
            <w:tcBorders>
              <w:top w:val="single" w:sz="8" w:space="0" w:color="auto"/>
              <w:left w:val="nil"/>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3095" w:type="dxa"/>
            <w:vMerge/>
            <w:tcBorders>
              <w:top w:val="single" w:sz="8" w:space="0" w:color="auto"/>
              <w:left w:val="single" w:sz="8" w:space="0" w:color="auto"/>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3017" w:type="dxa"/>
            <w:vMerge/>
            <w:tcBorders>
              <w:top w:val="single" w:sz="8" w:space="0" w:color="auto"/>
              <w:left w:val="single" w:sz="8" w:space="0" w:color="auto"/>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1557" w:type="dxa"/>
            <w:vMerge/>
            <w:tcBorders>
              <w:top w:val="single" w:sz="8" w:space="0" w:color="auto"/>
              <w:left w:val="single" w:sz="8" w:space="0" w:color="auto"/>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1186" w:type="dxa"/>
            <w:vMerge/>
            <w:tcBorders>
              <w:top w:val="single" w:sz="8" w:space="0" w:color="auto"/>
              <w:left w:val="single" w:sz="8" w:space="0" w:color="auto"/>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909" w:type="dxa"/>
            <w:tcBorders>
              <w:top w:val="nil"/>
              <w:left w:val="nil"/>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Виша тарифа</w:t>
            </w:r>
          </w:p>
        </w:tc>
        <w:tc>
          <w:tcPr>
            <w:tcW w:w="909" w:type="dxa"/>
            <w:tcBorders>
              <w:top w:val="nil"/>
              <w:left w:val="nil"/>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Нижа тарифа</w:t>
            </w:r>
          </w:p>
        </w:tc>
        <w:tc>
          <w:tcPr>
            <w:tcW w:w="1079" w:type="dxa"/>
            <w:tcBorders>
              <w:top w:val="nil"/>
              <w:left w:val="nil"/>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ЈТ/ДУТ</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4013444035</w:t>
            </w:r>
          </w:p>
        </w:tc>
        <w:tc>
          <w:tcPr>
            <w:tcW w:w="3095"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С.Чупића 2, 15320 Љубовија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80114191</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Pr="00822A25" w:rsidRDefault="00822A25" w:rsidP="00822A25">
            <w:pPr>
              <w:jc w:val="right"/>
              <w:rPr>
                <w:rFonts w:ascii="Calibri" w:hAnsi="Calibri" w:cs="Calibri"/>
                <w:color w:val="000000"/>
                <w:sz w:val="22"/>
                <w:szCs w:val="22"/>
              </w:rPr>
            </w:pPr>
            <w:r>
              <w:rPr>
                <w:rFonts w:ascii="Calibri" w:hAnsi="Calibri" w:cs="Calibri"/>
                <w:color w:val="000000"/>
                <w:sz w:val="22"/>
                <w:szCs w:val="22"/>
              </w:rPr>
              <w:t>16</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Pr="00822A25" w:rsidRDefault="00822A25" w:rsidP="00822A25">
            <w:pPr>
              <w:jc w:val="right"/>
              <w:rPr>
                <w:rFonts w:ascii="Calibri" w:hAnsi="Calibri" w:cs="Calibri"/>
                <w:color w:val="000000"/>
                <w:sz w:val="22"/>
                <w:szCs w:val="22"/>
              </w:rPr>
            </w:pPr>
            <w:r>
              <w:rPr>
                <w:rFonts w:ascii="Calibri" w:hAnsi="Calibri" w:cs="Calibri"/>
                <w:color w:val="000000"/>
                <w:sz w:val="22"/>
                <w:szCs w:val="22"/>
              </w:rPr>
              <w:t>7</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w:t>
            </w:r>
          </w:p>
        </w:tc>
        <w:tc>
          <w:tcPr>
            <w:tcW w:w="1660"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4013444043</w:t>
            </w:r>
          </w:p>
        </w:tc>
        <w:tc>
          <w:tcPr>
            <w:tcW w:w="3095"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С.Чупића 2, 15320 Љубовија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59707</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Pr="00822A25" w:rsidRDefault="00822A25" w:rsidP="00822A25">
            <w:pPr>
              <w:jc w:val="right"/>
              <w:rPr>
                <w:rFonts w:ascii="Calibri" w:hAnsi="Calibri" w:cs="Calibri"/>
                <w:color w:val="000000"/>
                <w:sz w:val="22"/>
                <w:szCs w:val="22"/>
              </w:rPr>
            </w:pPr>
            <w:r>
              <w:rPr>
                <w:rFonts w:ascii="Calibri" w:hAnsi="Calibri" w:cs="Calibri"/>
                <w:color w:val="000000"/>
                <w:sz w:val="22"/>
                <w:szCs w:val="22"/>
              </w:rPr>
              <w:t>31</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Pr="00822A25" w:rsidRDefault="00822A25">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3</w:t>
            </w:r>
          </w:p>
        </w:tc>
        <w:tc>
          <w:tcPr>
            <w:tcW w:w="1660"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4013444051</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Лоњин бб, 15320 Лоњин</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80205158</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Pr="00822A25" w:rsidRDefault="009669AF">
            <w:pPr>
              <w:jc w:val="right"/>
              <w:rPr>
                <w:rFonts w:ascii="Calibri" w:hAnsi="Calibri" w:cs="Calibri"/>
                <w:color w:val="000000"/>
                <w:sz w:val="22"/>
                <w:szCs w:val="22"/>
              </w:rPr>
            </w:pPr>
            <w:r>
              <w:rPr>
                <w:rFonts w:ascii="Calibri" w:hAnsi="Calibri" w:cs="Calibri"/>
                <w:color w:val="000000"/>
                <w:sz w:val="22"/>
                <w:szCs w:val="22"/>
              </w:rPr>
              <w:t>1</w:t>
            </w:r>
            <w:r w:rsidR="00822A25">
              <w:rPr>
                <w:rFonts w:ascii="Calibri" w:hAnsi="Calibri" w:cs="Calibri"/>
                <w:color w:val="000000"/>
                <w:sz w:val="22"/>
                <w:szCs w:val="22"/>
              </w:rPr>
              <w:t>14</w:t>
            </w:r>
            <w:r w:rsidR="008139D5">
              <w:rPr>
                <w:rFonts w:ascii="Calibri" w:hAnsi="Calibri" w:cs="Calibri"/>
                <w:color w:val="000000"/>
                <w:sz w:val="22"/>
                <w:szCs w:val="22"/>
              </w:rPr>
              <w:t>4</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Pr="00822A25" w:rsidRDefault="009669AF">
            <w:pPr>
              <w:jc w:val="right"/>
              <w:rPr>
                <w:rFonts w:ascii="Calibri" w:hAnsi="Calibri" w:cs="Calibri"/>
                <w:color w:val="000000"/>
                <w:sz w:val="22"/>
                <w:szCs w:val="22"/>
              </w:rPr>
            </w:pPr>
            <w:r>
              <w:rPr>
                <w:rFonts w:ascii="Calibri" w:hAnsi="Calibri" w:cs="Calibri"/>
                <w:color w:val="000000"/>
                <w:sz w:val="22"/>
                <w:szCs w:val="22"/>
              </w:rPr>
              <w:t>1</w:t>
            </w:r>
            <w:r w:rsidR="00822A25">
              <w:rPr>
                <w:rFonts w:ascii="Calibri" w:hAnsi="Calibri" w:cs="Calibri"/>
                <w:color w:val="000000"/>
                <w:sz w:val="22"/>
                <w:szCs w:val="22"/>
              </w:rPr>
              <w:t>145</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4013444060</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Канцеларије-СО Љубовија</w:t>
            </w:r>
          </w:p>
        </w:tc>
        <w:tc>
          <w:tcPr>
            <w:tcW w:w="3017"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В. Мишића 45, 15320 Љубовија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2024835</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17,25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Pr="00822A25" w:rsidRDefault="009669AF">
            <w:pPr>
              <w:jc w:val="right"/>
              <w:rPr>
                <w:rFonts w:ascii="Calibri" w:hAnsi="Calibri" w:cs="Calibri"/>
                <w:color w:val="000000"/>
                <w:sz w:val="22"/>
                <w:szCs w:val="22"/>
              </w:rPr>
            </w:pPr>
            <w:r>
              <w:rPr>
                <w:rFonts w:ascii="Calibri" w:hAnsi="Calibri" w:cs="Calibri"/>
                <w:color w:val="000000"/>
                <w:sz w:val="22"/>
                <w:szCs w:val="22"/>
              </w:rPr>
              <w:t>4</w:t>
            </w:r>
            <w:r w:rsidR="00822A25">
              <w:rPr>
                <w:rFonts w:ascii="Calibri" w:hAnsi="Calibri" w:cs="Calibri"/>
                <w:color w:val="000000"/>
                <w:sz w:val="22"/>
                <w:szCs w:val="22"/>
              </w:rPr>
              <w:t>8</w:t>
            </w:r>
            <w:r>
              <w:rPr>
                <w:rFonts w:ascii="Calibri" w:hAnsi="Calibri" w:cs="Calibri"/>
                <w:color w:val="000000"/>
                <w:sz w:val="22"/>
                <w:szCs w:val="22"/>
              </w:rPr>
              <w:t>4</w:t>
            </w:r>
            <w:r w:rsidR="00822A25">
              <w:rPr>
                <w:rFonts w:ascii="Calibri" w:hAnsi="Calibri" w:cs="Calibri"/>
                <w:color w:val="000000"/>
                <w:sz w:val="22"/>
                <w:szCs w:val="22"/>
              </w:rPr>
              <w:t>80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4013444078</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Г.Трешњица, 15324 Г. Трешњица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9449188</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17,25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Pr="00822A25" w:rsidRDefault="00822A25">
            <w:pPr>
              <w:jc w:val="right"/>
              <w:rPr>
                <w:rFonts w:ascii="Calibri" w:hAnsi="Calibri" w:cs="Calibri"/>
                <w:color w:val="000000"/>
                <w:sz w:val="22"/>
                <w:szCs w:val="22"/>
              </w:rPr>
            </w:pPr>
            <w:r>
              <w:rPr>
                <w:rFonts w:ascii="Calibri" w:hAnsi="Calibri" w:cs="Calibri"/>
                <w:color w:val="000000"/>
                <w:sz w:val="22"/>
                <w:szCs w:val="22"/>
              </w:rPr>
              <w:t>35</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6</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4013444086</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канцеларија-стан.</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Узовница, 15319 Узовница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2948401</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Pr="00822A25" w:rsidRDefault="009669AF">
            <w:pPr>
              <w:jc w:val="right"/>
              <w:rPr>
                <w:rFonts w:ascii="Calibri" w:hAnsi="Calibri" w:cs="Calibri"/>
                <w:color w:val="000000"/>
                <w:sz w:val="22"/>
                <w:szCs w:val="22"/>
              </w:rPr>
            </w:pPr>
            <w:r>
              <w:rPr>
                <w:rFonts w:ascii="Calibri" w:hAnsi="Calibri" w:cs="Calibri"/>
                <w:color w:val="000000"/>
                <w:sz w:val="22"/>
                <w:szCs w:val="22"/>
              </w:rPr>
              <w:t>1</w:t>
            </w:r>
            <w:r w:rsidR="00822A25">
              <w:rPr>
                <w:rFonts w:ascii="Calibri" w:hAnsi="Calibri" w:cs="Calibri"/>
                <w:color w:val="000000"/>
                <w:sz w:val="22"/>
                <w:szCs w:val="22"/>
              </w:rPr>
              <w:t>090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7</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4013444094</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Црнча, 15319 Црнча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3079165</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4013444108</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Селанац, 15319 Селанац</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2371858</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Pr="00822A25" w:rsidRDefault="00822A25">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9</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4013444116</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Цапарић, 15324 Цапарић</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7592519</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17.25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Pr="00822A25" w:rsidRDefault="00822A25">
            <w:pPr>
              <w:jc w:val="right"/>
              <w:rPr>
                <w:rFonts w:ascii="Calibri" w:hAnsi="Calibri" w:cs="Calibri"/>
                <w:color w:val="000000"/>
                <w:sz w:val="22"/>
                <w:szCs w:val="22"/>
              </w:rPr>
            </w:pPr>
            <w:r>
              <w:rPr>
                <w:rFonts w:ascii="Calibri" w:hAnsi="Calibri" w:cs="Calibri"/>
                <w:color w:val="000000"/>
                <w:sz w:val="22"/>
                <w:szCs w:val="22"/>
              </w:rPr>
              <w:t>339</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10</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4013444124</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Доња Оровица, 15323 Д.Оровица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5331535</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Pr="00822A25" w:rsidRDefault="00822A25">
            <w:pPr>
              <w:jc w:val="right"/>
              <w:rPr>
                <w:rFonts w:ascii="Calibri" w:hAnsi="Calibri" w:cs="Calibri"/>
                <w:color w:val="000000"/>
                <w:sz w:val="22"/>
                <w:szCs w:val="22"/>
              </w:rPr>
            </w:pPr>
            <w:r>
              <w:rPr>
                <w:rFonts w:ascii="Calibri" w:hAnsi="Calibri" w:cs="Calibri"/>
                <w:color w:val="000000"/>
                <w:sz w:val="22"/>
                <w:szCs w:val="22"/>
              </w:rPr>
              <w:t>553</w:t>
            </w:r>
          </w:p>
        </w:tc>
      </w:tr>
      <w:tr w:rsidR="005E2689"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4013444132</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Торник-Савковић, 15323 Торник</w:t>
            </w:r>
          </w:p>
        </w:tc>
        <w:tc>
          <w:tcPr>
            <w:tcW w:w="155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8778421</w:t>
            </w:r>
          </w:p>
        </w:tc>
        <w:tc>
          <w:tcPr>
            <w:tcW w:w="1186"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17.25</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5E2689" w:rsidRPr="00822A25" w:rsidRDefault="00D61548">
            <w:pPr>
              <w:jc w:val="right"/>
              <w:rPr>
                <w:rFonts w:ascii="Calibri" w:hAnsi="Calibri" w:cs="Calibri"/>
                <w:color w:val="000000"/>
                <w:sz w:val="22"/>
                <w:szCs w:val="22"/>
              </w:rPr>
            </w:pPr>
            <w:r>
              <w:rPr>
                <w:rFonts w:ascii="Calibri" w:hAnsi="Calibri" w:cs="Calibri"/>
                <w:color w:val="000000"/>
                <w:sz w:val="22"/>
                <w:szCs w:val="22"/>
              </w:rPr>
              <w:t>О</w:t>
            </w:r>
          </w:p>
        </w:tc>
      </w:tr>
      <w:tr w:rsidR="005E2689"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12</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4013444140</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Горње Кошље, 15323 Г.Кошље</w:t>
            </w:r>
          </w:p>
        </w:tc>
        <w:tc>
          <w:tcPr>
            <w:tcW w:w="155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247983</w:t>
            </w:r>
          </w:p>
        </w:tc>
        <w:tc>
          <w:tcPr>
            <w:tcW w:w="1186"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5E2689" w:rsidRPr="00D61548" w:rsidRDefault="005E2689">
            <w:pPr>
              <w:jc w:val="right"/>
              <w:rPr>
                <w:rFonts w:ascii="Calibri" w:hAnsi="Calibri" w:cs="Calibri"/>
                <w:color w:val="000000"/>
                <w:sz w:val="22"/>
                <w:szCs w:val="22"/>
              </w:rPr>
            </w:pPr>
            <w:r>
              <w:rPr>
                <w:rFonts w:ascii="Calibri" w:hAnsi="Calibri" w:cs="Calibri"/>
                <w:color w:val="000000"/>
                <w:sz w:val="22"/>
                <w:szCs w:val="22"/>
              </w:rPr>
              <w:t>1</w:t>
            </w:r>
            <w:r w:rsidR="00D61548">
              <w:rPr>
                <w:rFonts w:ascii="Calibri" w:hAnsi="Calibri" w:cs="Calibri"/>
                <w:color w:val="000000"/>
                <w:sz w:val="22"/>
                <w:szCs w:val="22"/>
              </w:rPr>
              <w:t>67</w:t>
            </w:r>
          </w:p>
        </w:tc>
      </w:tr>
      <w:tr w:rsidR="005E2689"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13</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4013444159</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single" w:sz="4" w:space="0" w:color="auto"/>
              <w:right w:val="single" w:sz="4" w:space="0" w:color="auto"/>
            </w:tcBorders>
            <w:shd w:val="clear" w:color="auto" w:fill="auto"/>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Г.Грачаница-Центар, 15319 Г.Грачаница</w:t>
            </w:r>
          </w:p>
        </w:tc>
        <w:tc>
          <w:tcPr>
            <w:tcW w:w="155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8555</w:t>
            </w:r>
          </w:p>
        </w:tc>
        <w:tc>
          <w:tcPr>
            <w:tcW w:w="1186"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3.68</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5E2689" w:rsidRPr="00D61548" w:rsidRDefault="00D61548">
            <w:pPr>
              <w:jc w:val="right"/>
              <w:rPr>
                <w:rFonts w:ascii="Calibri" w:hAnsi="Calibri" w:cs="Calibri"/>
                <w:color w:val="000000"/>
                <w:sz w:val="22"/>
                <w:szCs w:val="22"/>
              </w:rPr>
            </w:pPr>
            <w:r>
              <w:rPr>
                <w:rFonts w:ascii="Calibri" w:hAnsi="Calibri" w:cs="Calibri"/>
                <w:color w:val="000000"/>
                <w:sz w:val="22"/>
                <w:szCs w:val="22"/>
              </w:rPr>
              <w:t>7604</w:t>
            </w:r>
          </w:p>
        </w:tc>
      </w:tr>
      <w:tr w:rsidR="005E2689"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14</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4013444167</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Телефонска централа Грачаница</w:t>
            </w:r>
          </w:p>
        </w:tc>
        <w:tc>
          <w:tcPr>
            <w:tcW w:w="301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Г.Грачаница, 15319 Г.Грачаница</w:t>
            </w:r>
          </w:p>
        </w:tc>
        <w:tc>
          <w:tcPr>
            <w:tcW w:w="155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21260</w:t>
            </w:r>
          </w:p>
        </w:tc>
        <w:tc>
          <w:tcPr>
            <w:tcW w:w="1186"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5E2689" w:rsidRPr="00D61548" w:rsidRDefault="00D61548">
            <w:pPr>
              <w:jc w:val="right"/>
              <w:rPr>
                <w:rFonts w:ascii="Calibri" w:hAnsi="Calibri" w:cs="Calibri"/>
                <w:color w:val="000000"/>
                <w:sz w:val="22"/>
                <w:szCs w:val="22"/>
              </w:rPr>
            </w:pPr>
            <w:r>
              <w:rPr>
                <w:rFonts w:ascii="Calibri" w:hAnsi="Calibri" w:cs="Calibri"/>
                <w:color w:val="000000"/>
                <w:sz w:val="22"/>
                <w:szCs w:val="22"/>
              </w:rPr>
              <w:t>4442</w:t>
            </w:r>
          </w:p>
        </w:tc>
      </w:tr>
      <w:tr w:rsidR="005E2689" w:rsidRPr="00A87755" w:rsidTr="00D310AA">
        <w:trPr>
          <w:trHeight w:val="315"/>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15</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4013444175</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nil"/>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Црнча, 15319 Црнча</w:t>
            </w:r>
          </w:p>
        </w:tc>
        <w:tc>
          <w:tcPr>
            <w:tcW w:w="1557" w:type="dxa"/>
            <w:tcBorders>
              <w:top w:val="nil"/>
              <w:left w:val="nil"/>
              <w:bottom w:val="nil"/>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9064</w:t>
            </w:r>
          </w:p>
        </w:tc>
        <w:tc>
          <w:tcPr>
            <w:tcW w:w="1186" w:type="dxa"/>
            <w:tcBorders>
              <w:top w:val="nil"/>
              <w:left w:val="nil"/>
              <w:bottom w:val="nil"/>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nil"/>
              <w:right w:val="single" w:sz="4" w:space="0" w:color="auto"/>
            </w:tcBorders>
            <w:shd w:val="clear" w:color="auto" w:fill="auto"/>
            <w:noWrap/>
            <w:vAlign w:val="bottom"/>
            <w:hideMark/>
          </w:tcPr>
          <w:p w:rsidR="005E2689" w:rsidRPr="00D61548" w:rsidRDefault="00D61548" w:rsidP="00D61548">
            <w:pPr>
              <w:jc w:val="right"/>
              <w:rPr>
                <w:rFonts w:ascii="Calibri" w:hAnsi="Calibri" w:cs="Calibri"/>
                <w:color w:val="000000"/>
                <w:sz w:val="22"/>
                <w:szCs w:val="22"/>
              </w:rPr>
            </w:pPr>
            <w:r>
              <w:rPr>
                <w:rFonts w:ascii="Calibri" w:hAnsi="Calibri" w:cs="Calibri"/>
                <w:color w:val="000000"/>
                <w:sz w:val="22"/>
                <w:szCs w:val="22"/>
              </w:rPr>
              <w:t>183</w:t>
            </w:r>
          </w:p>
        </w:tc>
        <w:tc>
          <w:tcPr>
            <w:tcW w:w="909" w:type="dxa"/>
            <w:tcBorders>
              <w:top w:val="nil"/>
              <w:left w:val="nil"/>
              <w:bottom w:val="nil"/>
              <w:right w:val="single" w:sz="4" w:space="0" w:color="auto"/>
            </w:tcBorders>
            <w:shd w:val="clear" w:color="auto" w:fill="auto"/>
            <w:noWrap/>
            <w:vAlign w:val="bottom"/>
            <w:hideMark/>
          </w:tcPr>
          <w:p w:rsidR="005E2689" w:rsidRDefault="00D61548" w:rsidP="00D61548">
            <w:pPr>
              <w:jc w:val="center"/>
              <w:rPr>
                <w:rFonts w:ascii="Calibri" w:hAnsi="Calibri" w:cs="Calibri"/>
                <w:color w:val="000000"/>
                <w:sz w:val="22"/>
                <w:szCs w:val="22"/>
              </w:rPr>
            </w:pPr>
            <w:r>
              <w:rPr>
                <w:rFonts w:ascii="Calibri" w:hAnsi="Calibri" w:cs="Calibri"/>
                <w:color w:val="000000"/>
                <w:sz w:val="22"/>
                <w:szCs w:val="22"/>
              </w:rPr>
              <w:t>21</w:t>
            </w:r>
          </w:p>
        </w:tc>
        <w:tc>
          <w:tcPr>
            <w:tcW w:w="1079" w:type="dxa"/>
            <w:tcBorders>
              <w:top w:val="nil"/>
              <w:left w:val="nil"/>
              <w:bottom w:val="nil"/>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r>
      <w:tr w:rsidR="00E13C38" w:rsidRPr="00A87755" w:rsidTr="00D310AA">
        <w:trPr>
          <w:trHeight w:val="315"/>
        </w:trPr>
        <w:tc>
          <w:tcPr>
            <w:tcW w:w="631" w:type="dxa"/>
            <w:tcBorders>
              <w:top w:val="nil"/>
              <w:left w:val="nil"/>
              <w:bottom w:val="nil"/>
              <w:right w:val="nil"/>
            </w:tcBorders>
            <w:shd w:val="clear" w:color="auto" w:fill="auto"/>
            <w:noWrap/>
            <w:vAlign w:val="bottom"/>
            <w:hideMark/>
          </w:tcPr>
          <w:p w:rsidR="00E13C38" w:rsidRPr="00A87755" w:rsidRDefault="00E13C38" w:rsidP="00A87755">
            <w:pPr>
              <w:suppressAutoHyphens w:val="0"/>
              <w:rPr>
                <w:rFonts w:ascii="Calibri" w:hAnsi="Calibri" w:cs="Calibri"/>
                <w:color w:val="000000"/>
                <w:sz w:val="22"/>
                <w:szCs w:val="22"/>
                <w:lang w:val="en-US" w:eastAsia="en-US"/>
              </w:rPr>
            </w:pPr>
          </w:p>
        </w:tc>
        <w:tc>
          <w:tcPr>
            <w:tcW w:w="1660" w:type="dxa"/>
            <w:tcBorders>
              <w:top w:val="nil"/>
              <w:left w:val="nil"/>
              <w:bottom w:val="nil"/>
              <w:right w:val="nil"/>
            </w:tcBorders>
            <w:shd w:val="clear" w:color="auto" w:fill="auto"/>
            <w:noWrap/>
            <w:vAlign w:val="bottom"/>
            <w:hideMark/>
          </w:tcPr>
          <w:p w:rsidR="00E13C38" w:rsidRPr="00A87755" w:rsidRDefault="00E13C38" w:rsidP="00A87755">
            <w:pPr>
              <w:suppressAutoHyphens w:val="0"/>
              <w:rPr>
                <w:rFonts w:ascii="Calibri" w:hAnsi="Calibri" w:cs="Calibri"/>
                <w:color w:val="000000"/>
                <w:sz w:val="22"/>
                <w:szCs w:val="22"/>
                <w:lang w:val="en-US" w:eastAsia="en-US"/>
              </w:rPr>
            </w:pPr>
          </w:p>
        </w:tc>
        <w:tc>
          <w:tcPr>
            <w:tcW w:w="3095" w:type="dxa"/>
            <w:tcBorders>
              <w:top w:val="nil"/>
              <w:left w:val="nil"/>
              <w:bottom w:val="nil"/>
              <w:right w:val="nil"/>
            </w:tcBorders>
            <w:shd w:val="clear" w:color="auto" w:fill="auto"/>
            <w:noWrap/>
            <w:vAlign w:val="bottom"/>
            <w:hideMark/>
          </w:tcPr>
          <w:p w:rsidR="00E13C38" w:rsidRPr="00A87755" w:rsidRDefault="00E13C38" w:rsidP="00A87755">
            <w:pPr>
              <w:suppressAutoHyphens w:val="0"/>
              <w:rPr>
                <w:rFonts w:ascii="Calibri" w:hAnsi="Calibri" w:cs="Calibri"/>
                <w:color w:val="000000"/>
                <w:sz w:val="22"/>
                <w:szCs w:val="22"/>
                <w:lang w:val="en-US" w:eastAsia="en-US"/>
              </w:rPr>
            </w:pPr>
          </w:p>
        </w:tc>
        <w:tc>
          <w:tcPr>
            <w:tcW w:w="5760"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E13C38" w:rsidRPr="00A87755" w:rsidRDefault="00E13C38" w:rsidP="00A87755">
            <w:pPr>
              <w:suppressAutoHyphens w:val="0"/>
              <w:jc w:val="right"/>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Укупна планирана потрошња у kWh</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E13C38" w:rsidRPr="00D61548" w:rsidRDefault="00E13C38" w:rsidP="00D61548">
            <w:pPr>
              <w:jc w:val="right"/>
              <w:rPr>
                <w:rFonts w:ascii="Calibri" w:hAnsi="Calibri" w:cs="Calibri"/>
                <w:color w:val="000000"/>
                <w:sz w:val="22"/>
                <w:szCs w:val="22"/>
              </w:rPr>
            </w:pPr>
            <w:r>
              <w:rPr>
                <w:rFonts w:ascii="Calibri" w:hAnsi="Calibri" w:cs="Calibri"/>
                <w:color w:val="000000"/>
                <w:sz w:val="22"/>
                <w:szCs w:val="22"/>
              </w:rPr>
              <w:t>1</w:t>
            </w:r>
            <w:r w:rsidR="00D61548">
              <w:rPr>
                <w:rFonts w:ascii="Calibri" w:hAnsi="Calibri" w:cs="Calibri"/>
                <w:color w:val="000000"/>
                <w:sz w:val="22"/>
                <w:szCs w:val="22"/>
              </w:rPr>
              <w:t>374</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E13C38" w:rsidRPr="004A7864" w:rsidRDefault="004A7864">
            <w:pPr>
              <w:jc w:val="right"/>
              <w:rPr>
                <w:rFonts w:ascii="Calibri" w:hAnsi="Calibri" w:cs="Calibri"/>
                <w:color w:val="000000"/>
                <w:sz w:val="22"/>
                <w:szCs w:val="22"/>
              </w:rPr>
            </w:pPr>
            <w:r>
              <w:rPr>
                <w:rFonts w:ascii="Calibri" w:hAnsi="Calibri" w:cs="Calibri"/>
                <w:color w:val="000000"/>
                <w:sz w:val="22"/>
                <w:szCs w:val="22"/>
              </w:rPr>
              <w:t>1173</w:t>
            </w:r>
          </w:p>
        </w:tc>
        <w:tc>
          <w:tcPr>
            <w:tcW w:w="1079" w:type="dxa"/>
            <w:tcBorders>
              <w:top w:val="single" w:sz="8" w:space="0" w:color="auto"/>
              <w:left w:val="nil"/>
              <w:bottom w:val="single" w:sz="8" w:space="0" w:color="auto"/>
              <w:right w:val="single" w:sz="8" w:space="0" w:color="auto"/>
            </w:tcBorders>
            <w:shd w:val="clear" w:color="auto" w:fill="auto"/>
            <w:noWrap/>
            <w:vAlign w:val="bottom"/>
            <w:hideMark/>
          </w:tcPr>
          <w:p w:rsidR="00E13C38" w:rsidRPr="00D61548" w:rsidRDefault="00D61548" w:rsidP="001D0980">
            <w:pPr>
              <w:jc w:val="right"/>
              <w:rPr>
                <w:rFonts w:ascii="Calibri" w:hAnsi="Calibri" w:cs="Calibri"/>
                <w:color w:val="000000"/>
                <w:sz w:val="22"/>
                <w:szCs w:val="22"/>
              </w:rPr>
            </w:pPr>
            <w:r>
              <w:rPr>
                <w:rFonts w:ascii="Calibri" w:hAnsi="Calibri" w:cs="Calibri"/>
                <w:color w:val="000000"/>
                <w:sz w:val="22"/>
                <w:szCs w:val="22"/>
              </w:rPr>
              <w:t>62</w:t>
            </w:r>
            <w:r w:rsidR="001D0980">
              <w:rPr>
                <w:rFonts w:ascii="Calibri" w:hAnsi="Calibri" w:cs="Calibri"/>
                <w:color w:val="000000"/>
                <w:sz w:val="22"/>
                <w:szCs w:val="22"/>
              </w:rPr>
              <w:t>8</w:t>
            </w:r>
            <w:r>
              <w:rPr>
                <w:rFonts w:ascii="Calibri" w:hAnsi="Calibri" w:cs="Calibri"/>
                <w:color w:val="000000"/>
                <w:sz w:val="22"/>
                <w:szCs w:val="22"/>
              </w:rPr>
              <w:t>7</w:t>
            </w:r>
            <w:r w:rsidR="001D0980">
              <w:rPr>
                <w:rFonts w:ascii="Calibri" w:hAnsi="Calibri" w:cs="Calibri"/>
                <w:color w:val="000000"/>
                <w:sz w:val="22"/>
                <w:szCs w:val="22"/>
              </w:rPr>
              <w:t>4</w:t>
            </w:r>
          </w:p>
        </w:tc>
      </w:tr>
    </w:tbl>
    <w:p w:rsidR="00B50CEB" w:rsidRPr="00D05BE7" w:rsidRDefault="00B50CEB" w:rsidP="00CC0FC3">
      <w:pPr>
        <w:tabs>
          <w:tab w:val="left" w:pos="12510"/>
        </w:tabs>
        <w:rPr>
          <w:b/>
          <w:lang w:val="sr-Cyrl-CS"/>
        </w:rPr>
      </w:pPr>
    </w:p>
    <w:sectPr w:rsidR="00B50CEB" w:rsidRPr="00D05BE7" w:rsidSect="00965812">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78B" w:rsidRDefault="004D178B">
      <w:r>
        <w:separator/>
      </w:r>
    </w:p>
  </w:endnote>
  <w:endnote w:type="continuationSeparator" w:id="1">
    <w:p w:rsidR="004D178B" w:rsidRDefault="004D1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85B" w:rsidRPr="00B50CEB" w:rsidRDefault="00E7485B" w:rsidP="009B5002">
    <w:pPr>
      <w:pStyle w:val="Footer"/>
      <w:pBdr>
        <w:top w:val="thinThickSmallGap" w:sz="24" w:space="1" w:color="622423"/>
      </w:pBdr>
      <w:tabs>
        <w:tab w:val="clear" w:pos="4153"/>
        <w:tab w:val="clear" w:pos="8306"/>
        <w:tab w:val="right" w:pos="9027"/>
      </w:tabs>
      <w:rPr>
        <w:lang w:val="sr-Cyrl-CS"/>
      </w:rPr>
    </w:pPr>
    <w:r>
      <w:t>Конкурсна документација у отвореном поступку јавне  набавке бр. 20/</w:t>
    </w:r>
    <w:r>
      <w:rPr>
        <w:lang w:val="sr-Cyrl-CS"/>
      </w:rPr>
      <w:t>/2018</w:t>
    </w:r>
    <w:r w:rsidRPr="009B5002">
      <w:tab/>
    </w:r>
    <w:fldSimple w:instr=" PAGE   \* MERGEFORMAT ">
      <w:r w:rsidR="00106CE5">
        <w:rPr>
          <w:noProof/>
        </w:rPr>
        <w:t>6</w:t>
      </w:r>
    </w:fldSimple>
    <w:r>
      <w:t>/</w:t>
    </w:r>
    <w:r>
      <w:rPr>
        <w:lang w:val="sr-Cyrl-CS"/>
      </w:rPr>
      <w:t>34</w:t>
    </w:r>
  </w:p>
  <w:p w:rsidR="00E7485B" w:rsidRDefault="00E74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78B" w:rsidRDefault="004D178B">
      <w:r>
        <w:separator/>
      </w:r>
    </w:p>
  </w:footnote>
  <w:footnote w:type="continuationSeparator" w:id="1">
    <w:p w:rsidR="004D178B" w:rsidRDefault="004D1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80BB6"/>
    <w:multiLevelType w:val="hybridMultilevel"/>
    <w:tmpl w:val="8D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5"/>
  </w:num>
  <w:num w:numId="6">
    <w:abstractNumId w:val="4"/>
  </w:num>
  <w:num w:numId="7">
    <w:abstractNumId w:val="13"/>
  </w:num>
  <w:num w:numId="8">
    <w:abstractNumId w:val="7"/>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 w:numId="14">
    <w:abstractNumId w:val="19"/>
  </w:num>
  <w:num w:numId="15">
    <w:abstractNumId w:val="18"/>
  </w:num>
  <w:num w:numId="16">
    <w:abstractNumId w:val="2"/>
  </w:num>
  <w:num w:numId="17">
    <w:abstractNumId w:val="12"/>
  </w:num>
  <w:num w:numId="18">
    <w:abstractNumId w:val="14"/>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CB5662"/>
    <w:rsid w:val="00001D3E"/>
    <w:rsid w:val="00003D5F"/>
    <w:rsid w:val="000065A1"/>
    <w:rsid w:val="0000674A"/>
    <w:rsid w:val="00015CC4"/>
    <w:rsid w:val="00016526"/>
    <w:rsid w:val="00017FF1"/>
    <w:rsid w:val="00027FE1"/>
    <w:rsid w:val="000317E4"/>
    <w:rsid w:val="00037BD2"/>
    <w:rsid w:val="00040272"/>
    <w:rsid w:val="00047392"/>
    <w:rsid w:val="00052A76"/>
    <w:rsid w:val="00056C4C"/>
    <w:rsid w:val="00061B68"/>
    <w:rsid w:val="00070A9C"/>
    <w:rsid w:val="00081721"/>
    <w:rsid w:val="000830DE"/>
    <w:rsid w:val="0008394B"/>
    <w:rsid w:val="000844A7"/>
    <w:rsid w:val="00091676"/>
    <w:rsid w:val="000A4382"/>
    <w:rsid w:val="000B1E2D"/>
    <w:rsid w:val="000B3E41"/>
    <w:rsid w:val="000B580C"/>
    <w:rsid w:val="000B7F88"/>
    <w:rsid w:val="000C0684"/>
    <w:rsid w:val="000C4148"/>
    <w:rsid w:val="000C6E24"/>
    <w:rsid w:val="000D2C4A"/>
    <w:rsid w:val="000D2F55"/>
    <w:rsid w:val="000D334A"/>
    <w:rsid w:val="000D5E5A"/>
    <w:rsid w:val="000E1204"/>
    <w:rsid w:val="000E1E5C"/>
    <w:rsid w:val="000E2520"/>
    <w:rsid w:val="000E26D8"/>
    <w:rsid w:val="000F1DEA"/>
    <w:rsid w:val="000F60AB"/>
    <w:rsid w:val="000F7B70"/>
    <w:rsid w:val="000F7BFC"/>
    <w:rsid w:val="00100D35"/>
    <w:rsid w:val="00101222"/>
    <w:rsid w:val="00106CE5"/>
    <w:rsid w:val="00107352"/>
    <w:rsid w:val="00107D97"/>
    <w:rsid w:val="001136EB"/>
    <w:rsid w:val="00120B85"/>
    <w:rsid w:val="00135DCA"/>
    <w:rsid w:val="00137EAC"/>
    <w:rsid w:val="00150BAA"/>
    <w:rsid w:val="0015170B"/>
    <w:rsid w:val="00157553"/>
    <w:rsid w:val="001578FF"/>
    <w:rsid w:val="001617A8"/>
    <w:rsid w:val="001819B0"/>
    <w:rsid w:val="001843F1"/>
    <w:rsid w:val="00192361"/>
    <w:rsid w:val="00192E5E"/>
    <w:rsid w:val="0019479D"/>
    <w:rsid w:val="001955B2"/>
    <w:rsid w:val="001A0766"/>
    <w:rsid w:val="001A28EC"/>
    <w:rsid w:val="001A46F5"/>
    <w:rsid w:val="001A524A"/>
    <w:rsid w:val="001A56F6"/>
    <w:rsid w:val="001B3A50"/>
    <w:rsid w:val="001B4D29"/>
    <w:rsid w:val="001C1C1B"/>
    <w:rsid w:val="001C3FE9"/>
    <w:rsid w:val="001C4F08"/>
    <w:rsid w:val="001C6F48"/>
    <w:rsid w:val="001D0980"/>
    <w:rsid w:val="001D4E1C"/>
    <w:rsid w:val="001E031B"/>
    <w:rsid w:val="001E3C3B"/>
    <w:rsid w:val="001E5D2C"/>
    <w:rsid w:val="001F1122"/>
    <w:rsid w:val="001F3069"/>
    <w:rsid w:val="001F3421"/>
    <w:rsid w:val="001F506C"/>
    <w:rsid w:val="00215266"/>
    <w:rsid w:val="00216614"/>
    <w:rsid w:val="002211AE"/>
    <w:rsid w:val="002268B2"/>
    <w:rsid w:val="002303EC"/>
    <w:rsid w:val="00237152"/>
    <w:rsid w:val="00247877"/>
    <w:rsid w:val="00251907"/>
    <w:rsid w:val="00253377"/>
    <w:rsid w:val="00262A85"/>
    <w:rsid w:val="00265EE3"/>
    <w:rsid w:val="00270157"/>
    <w:rsid w:val="00271555"/>
    <w:rsid w:val="002725C2"/>
    <w:rsid w:val="002735D2"/>
    <w:rsid w:val="0029319A"/>
    <w:rsid w:val="002931F2"/>
    <w:rsid w:val="002A0B36"/>
    <w:rsid w:val="002A6B3E"/>
    <w:rsid w:val="002A7D4B"/>
    <w:rsid w:val="002B1B58"/>
    <w:rsid w:val="002B258E"/>
    <w:rsid w:val="002B425B"/>
    <w:rsid w:val="002C65E7"/>
    <w:rsid w:val="002E0ED6"/>
    <w:rsid w:val="002E1905"/>
    <w:rsid w:val="002E3CDF"/>
    <w:rsid w:val="002E5AAB"/>
    <w:rsid w:val="002F0CBF"/>
    <w:rsid w:val="0030375E"/>
    <w:rsid w:val="003045F5"/>
    <w:rsid w:val="003069CE"/>
    <w:rsid w:val="00312C98"/>
    <w:rsid w:val="0031617F"/>
    <w:rsid w:val="0031650F"/>
    <w:rsid w:val="00325BED"/>
    <w:rsid w:val="00330BCB"/>
    <w:rsid w:val="003321BD"/>
    <w:rsid w:val="003338DC"/>
    <w:rsid w:val="003456FD"/>
    <w:rsid w:val="00351F5C"/>
    <w:rsid w:val="003536AD"/>
    <w:rsid w:val="00361177"/>
    <w:rsid w:val="0037079D"/>
    <w:rsid w:val="0037436E"/>
    <w:rsid w:val="003752CE"/>
    <w:rsid w:val="0037752A"/>
    <w:rsid w:val="0038009D"/>
    <w:rsid w:val="00381076"/>
    <w:rsid w:val="003846A7"/>
    <w:rsid w:val="003909F9"/>
    <w:rsid w:val="003A0F29"/>
    <w:rsid w:val="003A1564"/>
    <w:rsid w:val="003A2610"/>
    <w:rsid w:val="003A391E"/>
    <w:rsid w:val="003A4168"/>
    <w:rsid w:val="003A748E"/>
    <w:rsid w:val="003A7FFC"/>
    <w:rsid w:val="003B7FD4"/>
    <w:rsid w:val="003C1DCB"/>
    <w:rsid w:val="003C361D"/>
    <w:rsid w:val="003C4F5A"/>
    <w:rsid w:val="003C574A"/>
    <w:rsid w:val="003D1DD9"/>
    <w:rsid w:val="003D47A1"/>
    <w:rsid w:val="003D506C"/>
    <w:rsid w:val="003D6CA5"/>
    <w:rsid w:val="003D71F6"/>
    <w:rsid w:val="003D7348"/>
    <w:rsid w:val="003E2760"/>
    <w:rsid w:val="003F0F05"/>
    <w:rsid w:val="0040141E"/>
    <w:rsid w:val="00407BF0"/>
    <w:rsid w:val="00416A4D"/>
    <w:rsid w:val="0041723F"/>
    <w:rsid w:val="004236E2"/>
    <w:rsid w:val="004300FC"/>
    <w:rsid w:val="00430AE3"/>
    <w:rsid w:val="00435700"/>
    <w:rsid w:val="004424AD"/>
    <w:rsid w:val="00442A03"/>
    <w:rsid w:val="00445E7A"/>
    <w:rsid w:val="004621CB"/>
    <w:rsid w:val="0046395B"/>
    <w:rsid w:val="004720C6"/>
    <w:rsid w:val="0049069D"/>
    <w:rsid w:val="004906B9"/>
    <w:rsid w:val="004945F9"/>
    <w:rsid w:val="004A0740"/>
    <w:rsid w:val="004A7864"/>
    <w:rsid w:val="004B1BEA"/>
    <w:rsid w:val="004B1CB0"/>
    <w:rsid w:val="004D0F55"/>
    <w:rsid w:val="004D178B"/>
    <w:rsid w:val="004D473B"/>
    <w:rsid w:val="004D5591"/>
    <w:rsid w:val="004E47A3"/>
    <w:rsid w:val="004F2F66"/>
    <w:rsid w:val="00501B19"/>
    <w:rsid w:val="00505ABB"/>
    <w:rsid w:val="00511510"/>
    <w:rsid w:val="00513A4B"/>
    <w:rsid w:val="00513BA1"/>
    <w:rsid w:val="00514426"/>
    <w:rsid w:val="0051536E"/>
    <w:rsid w:val="00521941"/>
    <w:rsid w:val="00523C71"/>
    <w:rsid w:val="00526348"/>
    <w:rsid w:val="00526816"/>
    <w:rsid w:val="00530070"/>
    <w:rsid w:val="00532800"/>
    <w:rsid w:val="00533B69"/>
    <w:rsid w:val="005357DC"/>
    <w:rsid w:val="00542C6C"/>
    <w:rsid w:val="00543EA5"/>
    <w:rsid w:val="00545FE8"/>
    <w:rsid w:val="005502CB"/>
    <w:rsid w:val="00550D4A"/>
    <w:rsid w:val="00555BC7"/>
    <w:rsid w:val="0055614E"/>
    <w:rsid w:val="00557FE0"/>
    <w:rsid w:val="00561755"/>
    <w:rsid w:val="00567727"/>
    <w:rsid w:val="00570FBC"/>
    <w:rsid w:val="005716E1"/>
    <w:rsid w:val="0057199A"/>
    <w:rsid w:val="0057436B"/>
    <w:rsid w:val="00582709"/>
    <w:rsid w:val="00586377"/>
    <w:rsid w:val="005937C9"/>
    <w:rsid w:val="005A009C"/>
    <w:rsid w:val="005A1AE3"/>
    <w:rsid w:val="005A53D6"/>
    <w:rsid w:val="005B2A0E"/>
    <w:rsid w:val="005B5939"/>
    <w:rsid w:val="005B6EFF"/>
    <w:rsid w:val="005C13AB"/>
    <w:rsid w:val="005C1B47"/>
    <w:rsid w:val="005D10A5"/>
    <w:rsid w:val="005D2E84"/>
    <w:rsid w:val="005D5B50"/>
    <w:rsid w:val="005D6E51"/>
    <w:rsid w:val="005D7021"/>
    <w:rsid w:val="005E1C40"/>
    <w:rsid w:val="005E2689"/>
    <w:rsid w:val="005F1463"/>
    <w:rsid w:val="005F3005"/>
    <w:rsid w:val="005F6306"/>
    <w:rsid w:val="005F66AB"/>
    <w:rsid w:val="006072B7"/>
    <w:rsid w:val="0060745D"/>
    <w:rsid w:val="0061122E"/>
    <w:rsid w:val="00620E15"/>
    <w:rsid w:val="00621CF4"/>
    <w:rsid w:val="00623759"/>
    <w:rsid w:val="00624C3A"/>
    <w:rsid w:val="00647DE9"/>
    <w:rsid w:val="0065088C"/>
    <w:rsid w:val="0066278E"/>
    <w:rsid w:val="00671132"/>
    <w:rsid w:val="00671577"/>
    <w:rsid w:val="00673A92"/>
    <w:rsid w:val="00681BF0"/>
    <w:rsid w:val="0068259A"/>
    <w:rsid w:val="006909E2"/>
    <w:rsid w:val="006925B7"/>
    <w:rsid w:val="0069773D"/>
    <w:rsid w:val="006A1EBB"/>
    <w:rsid w:val="006A377F"/>
    <w:rsid w:val="006A44AD"/>
    <w:rsid w:val="006B6980"/>
    <w:rsid w:val="006B6D88"/>
    <w:rsid w:val="006C0058"/>
    <w:rsid w:val="006C1297"/>
    <w:rsid w:val="006C1DDD"/>
    <w:rsid w:val="006C55A6"/>
    <w:rsid w:val="006C5EB2"/>
    <w:rsid w:val="006D0257"/>
    <w:rsid w:val="006D48F5"/>
    <w:rsid w:val="006E0684"/>
    <w:rsid w:val="006E235E"/>
    <w:rsid w:val="006E2472"/>
    <w:rsid w:val="006E36D3"/>
    <w:rsid w:val="006E7E27"/>
    <w:rsid w:val="006F0E96"/>
    <w:rsid w:val="006F6DF4"/>
    <w:rsid w:val="006F6FD8"/>
    <w:rsid w:val="00700701"/>
    <w:rsid w:val="00701ADA"/>
    <w:rsid w:val="00705555"/>
    <w:rsid w:val="00710C7D"/>
    <w:rsid w:val="00714C43"/>
    <w:rsid w:val="00717C29"/>
    <w:rsid w:val="0072451B"/>
    <w:rsid w:val="007267CE"/>
    <w:rsid w:val="00731A3E"/>
    <w:rsid w:val="00743DE3"/>
    <w:rsid w:val="00744DCA"/>
    <w:rsid w:val="00757365"/>
    <w:rsid w:val="00761F89"/>
    <w:rsid w:val="00774089"/>
    <w:rsid w:val="00774D77"/>
    <w:rsid w:val="0078100D"/>
    <w:rsid w:val="0078304F"/>
    <w:rsid w:val="007914BD"/>
    <w:rsid w:val="00792FA7"/>
    <w:rsid w:val="00793561"/>
    <w:rsid w:val="00793772"/>
    <w:rsid w:val="007A6335"/>
    <w:rsid w:val="007B113C"/>
    <w:rsid w:val="007B2B9E"/>
    <w:rsid w:val="007B2FB9"/>
    <w:rsid w:val="007C2A6C"/>
    <w:rsid w:val="007D1AA3"/>
    <w:rsid w:val="007D3149"/>
    <w:rsid w:val="007D4025"/>
    <w:rsid w:val="007D4FDB"/>
    <w:rsid w:val="007D7424"/>
    <w:rsid w:val="007E2BFD"/>
    <w:rsid w:val="007E3BFD"/>
    <w:rsid w:val="007E48A4"/>
    <w:rsid w:val="007E7268"/>
    <w:rsid w:val="007F279A"/>
    <w:rsid w:val="00803082"/>
    <w:rsid w:val="008139D5"/>
    <w:rsid w:val="00815D63"/>
    <w:rsid w:val="00820614"/>
    <w:rsid w:val="0082120D"/>
    <w:rsid w:val="00822A25"/>
    <w:rsid w:val="0082574A"/>
    <w:rsid w:val="00826441"/>
    <w:rsid w:val="008338D5"/>
    <w:rsid w:val="008343C3"/>
    <w:rsid w:val="00850140"/>
    <w:rsid w:val="008542ED"/>
    <w:rsid w:val="0086297A"/>
    <w:rsid w:val="00862C9A"/>
    <w:rsid w:val="008639CC"/>
    <w:rsid w:val="00865E85"/>
    <w:rsid w:val="008661E9"/>
    <w:rsid w:val="00874637"/>
    <w:rsid w:val="00876834"/>
    <w:rsid w:val="008823F0"/>
    <w:rsid w:val="00886584"/>
    <w:rsid w:val="00886915"/>
    <w:rsid w:val="00887E6A"/>
    <w:rsid w:val="008932FF"/>
    <w:rsid w:val="00896293"/>
    <w:rsid w:val="008A6A5E"/>
    <w:rsid w:val="008B18EE"/>
    <w:rsid w:val="008B5B02"/>
    <w:rsid w:val="008B5F88"/>
    <w:rsid w:val="008B61C4"/>
    <w:rsid w:val="008B7D7F"/>
    <w:rsid w:val="008C4848"/>
    <w:rsid w:val="008D0416"/>
    <w:rsid w:val="008D6F40"/>
    <w:rsid w:val="008E0629"/>
    <w:rsid w:val="008E1B41"/>
    <w:rsid w:val="008E3724"/>
    <w:rsid w:val="008E3ACD"/>
    <w:rsid w:val="008E3B89"/>
    <w:rsid w:val="008E4929"/>
    <w:rsid w:val="008F1142"/>
    <w:rsid w:val="008F4EB2"/>
    <w:rsid w:val="009047F0"/>
    <w:rsid w:val="00914278"/>
    <w:rsid w:val="009164E6"/>
    <w:rsid w:val="009300DD"/>
    <w:rsid w:val="009318C6"/>
    <w:rsid w:val="009325E8"/>
    <w:rsid w:val="00932AFC"/>
    <w:rsid w:val="009348E4"/>
    <w:rsid w:val="00940AEA"/>
    <w:rsid w:val="009422AC"/>
    <w:rsid w:val="00950482"/>
    <w:rsid w:val="0095226F"/>
    <w:rsid w:val="00953096"/>
    <w:rsid w:val="00956665"/>
    <w:rsid w:val="00956D8D"/>
    <w:rsid w:val="00957276"/>
    <w:rsid w:val="0095728A"/>
    <w:rsid w:val="00961FD1"/>
    <w:rsid w:val="00965812"/>
    <w:rsid w:val="00965957"/>
    <w:rsid w:val="009669AF"/>
    <w:rsid w:val="00966BCB"/>
    <w:rsid w:val="00967FE5"/>
    <w:rsid w:val="009719CF"/>
    <w:rsid w:val="00973816"/>
    <w:rsid w:val="00975823"/>
    <w:rsid w:val="00976255"/>
    <w:rsid w:val="009771C1"/>
    <w:rsid w:val="009821C5"/>
    <w:rsid w:val="009825B4"/>
    <w:rsid w:val="009851F0"/>
    <w:rsid w:val="009944C7"/>
    <w:rsid w:val="0099531F"/>
    <w:rsid w:val="009A450E"/>
    <w:rsid w:val="009A4A91"/>
    <w:rsid w:val="009A6DB4"/>
    <w:rsid w:val="009A710D"/>
    <w:rsid w:val="009A73E6"/>
    <w:rsid w:val="009B5002"/>
    <w:rsid w:val="009C50C3"/>
    <w:rsid w:val="009C598A"/>
    <w:rsid w:val="009C6A30"/>
    <w:rsid w:val="009D2F58"/>
    <w:rsid w:val="009D4CE6"/>
    <w:rsid w:val="009D7569"/>
    <w:rsid w:val="009E0A5E"/>
    <w:rsid w:val="009E2A18"/>
    <w:rsid w:val="009E62CE"/>
    <w:rsid w:val="009F4790"/>
    <w:rsid w:val="009F6784"/>
    <w:rsid w:val="009F7B0C"/>
    <w:rsid w:val="00A13FC8"/>
    <w:rsid w:val="00A15BF6"/>
    <w:rsid w:val="00A17950"/>
    <w:rsid w:val="00A272B9"/>
    <w:rsid w:val="00A3142F"/>
    <w:rsid w:val="00A3273D"/>
    <w:rsid w:val="00A34E2F"/>
    <w:rsid w:val="00A3548A"/>
    <w:rsid w:val="00A42344"/>
    <w:rsid w:val="00A4399F"/>
    <w:rsid w:val="00A449CB"/>
    <w:rsid w:val="00A45872"/>
    <w:rsid w:val="00A47947"/>
    <w:rsid w:val="00A51A97"/>
    <w:rsid w:val="00A558FC"/>
    <w:rsid w:val="00A56693"/>
    <w:rsid w:val="00A60301"/>
    <w:rsid w:val="00A60CC7"/>
    <w:rsid w:val="00A70807"/>
    <w:rsid w:val="00A76AE5"/>
    <w:rsid w:val="00A76F03"/>
    <w:rsid w:val="00A80ED0"/>
    <w:rsid w:val="00A8107C"/>
    <w:rsid w:val="00A863C8"/>
    <w:rsid w:val="00A87755"/>
    <w:rsid w:val="00A90ECF"/>
    <w:rsid w:val="00A96DC8"/>
    <w:rsid w:val="00AA0329"/>
    <w:rsid w:val="00AA0FBE"/>
    <w:rsid w:val="00AB48FA"/>
    <w:rsid w:val="00AB72D6"/>
    <w:rsid w:val="00AB7AF5"/>
    <w:rsid w:val="00AC4AA1"/>
    <w:rsid w:val="00AD20D9"/>
    <w:rsid w:val="00AD279A"/>
    <w:rsid w:val="00AD285A"/>
    <w:rsid w:val="00AD29F8"/>
    <w:rsid w:val="00AD401E"/>
    <w:rsid w:val="00AD5FF5"/>
    <w:rsid w:val="00AD76B2"/>
    <w:rsid w:val="00AE2AA5"/>
    <w:rsid w:val="00AF4477"/>
    <w:rsid w:val="00AF5E30"/>
    <w:rsid w:val="00AF66B4"/>
    <w:rsid w:val="00B04D74"/>
    <w:rsid w:val="00B128DA"/>
    <w:rsid w:val="00B163F6"/>
    <w:rsid w:val="00B46BB5"/>
    <w:rsid w:val="00B50CEB"/>
    <w:rsid w:val="00B61585"/>
    <w:rsid w:val="00B6165C"/>
    <w:rsid w:val="00B6487B"/>
    <w:rsid w:val="00B716C3"/>
    <w:rsid w:val="00B809DA"/>
    <w:rsid w:val="00B85FA5"/>
    <w:rsid w:val="00B87603"/>
    <w:rsid w:val="00B93FA2"/>
    <w:rsid w:val="00B977E7"/>
    <w:rsid w:val="00BA12F4"/>
    <w:rsid w:val="00BB433F"/>
    <w:rsid w:val="00BC0AEC"/>
    <w:rsid w:val="00BC7A99"/>
    <w:rsid w:val="00BD2DCD"/>
    <w:rsid w:val="00BE012E"/>
    <w:rsid w:val="00BE1A42"/>
    <w:rsid w:val="00BE56AD"/>
    <w:rsid w:val="00BE6A80"/>
    <w:rsid w:val="00BE6E3A"/>
    <w:rsid w:val="00BE6E6F"/>
    <w:rsid w:val="00BF1A87"/>
    <w:rsid w:val="00BF3D39"/>
    <w:rsid w:val="00BF5681"/>
    <w:rsid w:val="00C00310"/>
    <w:rsid w:val="00C008FD"/>
    <w:rsid w:val="00C01215"/>
    <w:rsid w:val="00C1358C"/>
    <w:rsid w:val="00C14016"/>
    <w:rsid w:val="00C1701B"/>
    <w:rsid w:val="00C219CD"/>
    <w:rsid w:val="00C21FB3"/>
    <w:rsid w:val="00C22433"/>
    <w:rsid w:val="00C22A08"/>
    <w:rsid w:val="00C235B2"/>
    <w:rsid w:val="00C24DB1"/>
    <w:rsid w:val="00C256CA"/>
    <w:rsid w:val="00C3159C"/>
    <w:rsid w:val="00C35C60"/>
    <w:rsid w:val="00C40E08"/>
    <w:rsid w:val="00C41CDD"/>
    <w:rsid w:val="00C42A19"/>
    <w:rsid w:val="00C47544"/>
    <w:rsid w:val="00C51C02"/>
    <w:rsid w:val="00C7451C"/>
    <w:rsid w:val="00C90091"/>
    <w:rsid w:val="00C904B4"/>
    <w:rsid w:val="00C91C0C"/>
    <w:rsid w:val="00C95EEF"/>
    <w:rsid w:val="00C97E56"/>
    <w:rsid w:val="00CA197A"/>
    <w:rsid w:val="00CB25AA"/>
    <w:rsid w:val="00CB5662"/>
    <w:rsid w:val="00CB5B4C"/>
    <w:rsid w:val="00CB636F"/>
    <w:rsid w:val="00CC0FC3"/>
    <w:rsid w:val="00CD6D18"/>
    <w:rsid w:val="00CE195C"/>
    <w:rsid w:val="00CE3A03"/>
    <w:rsid w:val="00CF71FC"/>
    <w:rsid w:val="00D0534E"/>
    <w:rsid w:val="00D05BE7"/>
    <w:rsid w:val="00D11D69"/>
    <w:rsid w:val="00D22FD9"/>
    <w:rsid w:val="00D24423"/>
    <w:rsid w:val="00D25D80"/>
    <w:rsid w:val="00D310AA"/>
    <w:rsid w:val="00D32028"/>
    <w:rsid w:val="00D34D42"/>
    <w:rsid w:val="00D414E7"/>
    <w:rsid w:val="00D42E83"/>
    <w:rsid w:val="00D463E7"/>
    <w:rsid w:val="00D466D7"/>
    <w:rsid w:val="00D47B42"/>
    <w:rsid w:val="00D525E1"/>
    <w:rsid w:val="00D5410D"/>
    <w:rsid w:val="00D55262"/>
    <w:rsid w:val="00D55758"/>
    <w:rsid w:val="00D61548"/>
    <w:rsid w:val="00D65B51"/>
    <w:rsid w:val="00D66D77"/>
    <w:rsid w:val="00D71B42"/>
    <w:rsid w:val="00D71F65"/>
    <w:rsid w:val="00D72E69"/>
    <w:rsid w:val="00D75B02"/>
    <w:rsid w:val="00D83061"/>
    <w:rsid w:val="00D853DD"/>
    <w:rsid w:val="00D87E1F"/>
    <w:rsid w:val="00D9003D"/>
    <w:rsid w:val="00D96805"/>
    <w:rsid w:val="00D96E51"/>
    <w:rsid w:val="00DA5F07"/>
    <w:rsid w:val="00DB3EA5"/>
    <w:rsid w:val="00DB7D67"/>
    <w:rsid w:val="00DF049D"/>
    <w:rsid w:val="00DF355C"/>
    <w:rsid w:val="00DF3E90"/>
    <w:rsid w:val="00DF6B49"/>
    <w:rsid w:val="00E00887"/>
    <w:rsid w:val="00E01D4D"/>
    <w:rsid w:val="00E0735E"/>
    <w:rsid w:val="00E0799D"/>
    <w:rsid w:val="00E111C0"/>
    <w:rsid w:val="00E13BD8"/>
    <w:rsid w:val="00E13C38"/>
    <w:rsid w:val="00E141B7"/>
    <w:rsid w:val="00E21A4D"/>
    <w:rsid w:val="00E3186B"/>
    <w:rsid w:val="00E33DBC"/>
    <w:rsid w:val="00E40673"/>
    <w:rsid w:val="00E4421F"/>
    <w:rsid w:val="00E45161"/>
    <w:rsid w:val="00E5267D"/>
    <w:rsid w:val="00E65997"/>
    <w:rsid w:val="00E72F97"/>
    <w:rsid w:val="00E7485B"/>
    <w:rsid w:val="00E76CEE"/>
    <w:rsid w:val="00E8002D"/>
    <w:rsid w:val="00E843F7"/>
    <w:rsid w:val="00EA470A"/>
    <w:rsid w:val="00EA6616"/>
    <w:rsid w:val="00EB2FB2"/>
    <w:rsid w:val="00EB7B66"/>
    <w:rsid w:val="00ED0001"/>
    <w:rsid w:val="00ED03B0"/>
    <w:rsid w:val="00ED567A"/>
    <w:rsid w:val="00EE22F8"/>
    <w:rsid w:val="00EE2314"/>
    <w:rsid w:val="00EE2412"/>
    <w:rsid w:val="00EF210B"/>
    <w:rsid w:val="00EF43C8"/>
    <w:rsid w:val="00EF79F9"/>
    <w:rsid w:val="00F014CC"/>
    <w:rsid w:val="00F01969"/>
    <w:rsid w:val="00F019CF"/>
    <w:rsid w:val="00F02AE3"/>
    <w:rsid w:val="00F054E8"/>
    <w:rsid w:val="00F05EA8"/>
    <w:rsid w:val="00F070A5"/>
    <w:rsid w:val="00F160D2"/>
    <w:rsid w:val="00F2275C"/>
    <w:rsid w:val="00F23CF1"/>
    <w:rsid w:val="00F26723"/>
    <w:rsid w:val="00F37EBC"/>
    <w:rsid w:val="00F413A8"/>
    <w:rsid w:val="00F44D98"/>
    <w:rsid w:val="00F4584F"/>
    <w:rsid w:val="00F46B13"/>
    <w:rsid w:val="00F51499"/>
    <w:rsid w:val="00F51ADE"/>
    <w:rsid w:val="00F52295"/>
    <w:rsid w:val="00F541BD"/>
    <w:rsid w:val="00F54EA0"/>
    <w:rsid w:val="00F62A9F"/>
    <w:rsid w:val="00F65F4B"/>
    <w:rsid w:val="00F66DA4"/>
    <w:rsid w:val="00F674E0"/>
    <w:rsid w:val="00F67A5A"/>
    <w:rsid w:val="00F70559"/>
    <w:rsid w:val="00F72280"/>
    <w:rsid w:val="00F738EC"/>
    <w:rsid w:val="00F74336"/>
    <w:rsid w:val="00F766D6"/>
    <w:rsid w:val="00F81939"/>
    <w:rsid w:val="00F84927"/>
    <w:rsid w:val="00F96C5F"/>
    <w:rsid w:val="00FB337B"/>
    <w:rsid w:val="00FB7003"/>
    <w:rsid w:val="00FC7E01"/>
    <w:rsid w:val="00FD3C66"/>
    <w:rsid w:val="00FD5B8C"/>
    <w:rsid w:val="00FE4630"/>
    <w:rsid w:val="00FE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E3186B"/>
    <w:pPr>
      <w:spacing w:before="240" w:after="60"/>
      <w:outlineLvl w:val="6"/>
    </w:pPr>
    <w:rPr>
      <w:rFonts w:ascii="Calibri" w:hAnsi="Calibri"/>
    </w:rPr>
  </w:style>
  <w:style w:type="paragraph" w:styleId="Heading8">
    <w:name w:val="heading 8"/>
    <w:basedOn w:val="Normal"/>
    <w:next w:val="BodyText"/>
    <w:link w:val="Heading8Char"/>
    <w:qFormat/>
    <w:rsid w:val="002931F2"/>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rsid w:val="00CB5662"/>
    <w:pPr>
      <w:tabs>
        <w:tab w:val="center" w:pos="4153"/>
        <w:tab w:val="right" w:pos="8306"/>
      </w:tabs>
    </w:pPr>
  </w:style>
  <w:style w:type="character" w:customStyle="1" w:styleId="FooterChar">
    <w:name w:val="Footer Char"/>
    <w:link w:val="Footer"/>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basedOn w:val="DefaultParagraphFont"/>
    <w:link w:val="Heading8"/>
    <w:rsid w:val="002931F2"/>
    <w:rPr>
      <w:rFonts w:ascii="Times New Roman" w:eastAsia="Times New Roman" w:hAnsi="Times New Roman"/>
      <w:b/>
      <w:color w:val="000000"/>
      <w:kern w:val="1"/>
      <w:sz w:val="24"/>
      <w:szCs w:val="24"/>
      <w:lang w:eastAsia="ar-SA"/>
    </w:rPr>
  </w:style>
  <w:style w:type="character" w:customStyle="1" w:styleId="WW8Num2z1">
    <w:name w:val="WW8Num2z1"/>
    <w:rsid w:val="002931F2"/>
    <w:rPr>
      <w:rFonts w:ascii="Courier New" w:hAnsi="Courier New" w:cs="Courier New"/>
    </w:rPr>
  </w:style>
  <w:style w:type="character" w:customStyle="1" w:styleId="WW8Num2z2">
    <w:name w:val="WW8Num2z2"/>
    <w:rsid w:val="002931F2"/>
    <w:rPr>
      <w:rFonts w:ascii="Wingdings" w:hAnsi="Wingdings" w:cs="Wingdings"/>
    </w:rPr>
  </w:style>
  <w:style w:type="character" w:customStyle="1" w:styleId="WW8Num3z1">
    <w:name w:val="WW8Num3z1"/>
    <w:rsid w:val="002931F2"/>
    <w:rPr>
      <w:b/>
      <w:i w:val="0"/>
      <w:sz w:val="24"/>
      <w:szCs w:val="24"/>
    </w:rPr>
  </w:style>
  <w:style w:type="character" w:customStyle="1" w:styleId="WW8Num4z2">
    <w:name w:val="WW8Num4z2"/>
    <w:rsid w:val="002931F2"/>
    <w:rPr>
      <w:rFonts w:ascii="Wingdings" w:hAnsi="Wingdings" w:cs="Wingdings"/>
    </w:rPr>
  </w:style>
  <w:style w:type="character" w:customStyle="1" w:styleId="WW8Num4z3">
    <w:name w:val="WW8Num4z3"/>
    <w:rsid w:val="002931F2"/>
    <w:rPr>
      <w:rFonts w:ascii="Symbol" w:hAnsi="Symbol" w:cs="Symbol"/>
    </w:rPr>
  </w:style>
  <w:style w:type="character" w:customStyle="1" w:styleId="WW8Num5z1">
    <w:name w:val="WW8Num5z1"/>
    <w:rsid w:val="002931F2"/>
    <w:rPr>
      <w:rFonts w:ascii="Courier New" w:hAnsi="Courier New" w:cs="Courier New"/>
    </w:rPr>
  </w:style>
  <w:style w:type="character" w:customStyle="1" w:styleId="WW8Num5z2">
    <w:name w:val="WW8Num5z2"/>
    <w:rsid w:val="002931F2"/>
    <w:rPr>
      <w:rFonts w:ascii="Wingdings" w:hAnsi="Wingdings" w:cs="Wingdings"/>
    </w:rPr>
  </w:style>
  <w:style w:type="character" w:customStyle="1" w:styleId="WW8Num6z1">
    <w:name w:val="WW8Num6z1"/>
    <w:rsid w:val="002931F2"/>
    <w:rPr>
      <w:rFonts w:ascii="Courier New" w:hAnsi="Courier New" w:cs="Courier New"/>
    </w:rPr>
  </w:style>
  <w:style w:type="character" w:customStyle="1" w:styleId="WW8Num6z2">
    <w:name w:val="WW8Num6z2"/>
    <w:rsid w:val="002931F2"/>
    <w:rPr>
      <w:rFonts w:ascii="Wingdings" w:hAnsi="Wingdings" w:cs="Wingdings"/>
    </w:rPr>
  </w:style>
  <w:style w:type="character" w:customStyle="1" w:styleId="WW8Num8z1">
    <w:name w:val="WW8Num8z1"/>
    <w:rsid w:val="002931F2"/>
    <w:rPr>
      <w:rFonts w:ascii="Courier New" w:hAnsi="Courier New" w:cs="Courier New"/>
    </w:rPr>
  </w:style>
  <w:style w:type="character" w:customStyle="1" w:styleId="WW8Num8z2">
    <w:name w:val="WW8Num8z2"/>
    <w:rsid w:val="002931F2"/>
    <w:rPr>
      <w:rFonts w:ascii="Wingdings" w:hAnsi="Wingdings" w:cs="Wingdings"/>
    </w:rPr>
  </w:style>
  <w:style w:type="character" w:customStyle="1" w:styleId="WW8Num8z3">
    <w:name w:val="WW8Num8z3"/>
    <w:rsid w:val="002931F2"/>
    <w:rPr>
      <w:rFonts w:ascii="Symbol" w:hAnsi="Symbol" w:cs="Symbol"/>
    </w:rPr>
  </w:style>
  <w:style w:type="character" w:customStyle="1" w:styleId="WW8Num9z1">
    <w:name w:val="WW8Num9z1"/>
    <w:rsid w:val="002931F2"/>
    <w:rPr>
      <w:rFonts w:ascii="Courier New" w:hAnsi="Courier New" w:cs="Courier New"/>
    </w:rPr>
  </w:style>
  <w:style w:type="character" w:customStyle="1" w:styleId="WW8Num9z2">
    <w:name w:val="WW8Num9z2"/>
    <w:rsid w:val="002931F2"/>
    <w:rPr>
      <w:rFonts w:ascii="Wingdings" w:hAnsi="Wingdings" w:cs="Wingdings"/>
    </w:rPr>
  </w:style>
  <w:style w:type="character" w:customStyle="1" w:styleId="WW8Num9z3">
    <w:name w:val="WW8Num9z3"/>
    <w:rsid w:val="002931F2"/>
    <w:rPr>
      <w:rFonts w:ascii="Symbol" w:hAnsi="Symbol" w:cs="Symbol"/>
    </w:rPr>
  </w:style>
  <w:style w:type="character" w:customStyle="1" w:styleId="WW8Num10z1">
    <w:name w:val="WW8Num10z1"/>
    <w:rsid w:val="002931F2"/>
    <w:rPr>
      <w:rFonts w:ascii="Courier New" w:hAnsi="Courier New" w:cs="Courier New"/>
    </w:rPr>
  </w:style>
  <w:style w:type="character" w:customStyle="1" w:styleId="WW8Num10z2">
    <w:name w:val="WW8Num10z2"/>
    <w:rsid w:val="002931F2"/>
    <w:rPr>
      <w:rFonts w:ascii="Wingdings" w:hAnsi="Wingdings" w:cs="Wingdings"/>
    </w:rPr>
  </w:style>
  <w:style w:type="character" w:customStyle="1" w:styleId="WW8Num10z3">
    <w:name w:val="WW8Num10z3"/>
    <w:rsid w:val="002931F2"/>
    <w:rPr>
      <w:rFonts w:ascii="Symbol" w:hAnsi="Symbol" w:cs="Symbol"/>
    </w:rPr>
  </w:style>
  <w:style w:type="character" w:customStyle="1" w:styleId="WW8Num5z3">
    <w:name w:val="WW8Num5z3"/>
    <w:rsid w:val="002931F2"/>
    <w:rPr>
      <w:rFonts w:ascii="Symbol" w:hAnsi="Symbol" w:cs="Symbol"/>
    </w:rPr>
  </w:style>
  <w:style w:type="character" w:customStyle="1" w:styleId="WW8Num11z1">
    <w:name w:val="WW8Num11z1"/>
    <w:rsid w:val="002931F2"/>
    <w:rPr>
      <w:rFonts w:ascii="Courier New" w:hAnsi="Courier New" w:cs="Arial"/>
      <w:b w:val="0"/>
      <w:i w:val="0"/>
      <w:sz w:val="24"/>
    </w:rPr>
  </w:style>
  <w:style w:type="character" w:customStyle="1" w:styleId="WW8Num11z2">
    <w:name w:val="WW8Num11z2"/>
    <w:rsid w:val="002931F2"/>
    <w:rPr>
      <w:rFonts w:ascii="Wingdings" w:hAnsi="Wingdings" w:cs="Wingdings"/>
    </w:rPr>
  </w:style>
  <w:style w:type="character" w:customStyle="1" w:styleId="WW8Num11z3">
    <w:name w:val="WW8Num11z3"/>
    <w:rsid w:val="002931F2"/>
    <w:rPr>
      <w:rFonts w:ascii="Symbol" w:hAnsi="Symbol" w:cs="Symbol"/>
    </w:rPr>
  </w:style>
  <w:style w:type="character" w:customStyle="1" w:styleId="WW8Num12z1">
    <w:name w:val="WW8Num12z1"/>
    <w:rsid w:val="002931F2"/>
    <w:rPr>
      <w:rFonts w:ascii="Courier New" w:hAnsi="Courier New" w:cs="Arial"/>
      <w:b w:val="0"/>
      <w:i w:val="0"/>
      <w:sz w:val="24"/>
    </w:rPr>
  </w:style>
  <w:style w:type="character" w:customStyle="1" w:styleId="WW8Num12z2">
    <w:name w:val="WW8Num12z2"/>
    <w:rsid w:val="002931F2"/>
    <w:rPr>
      <w:rFonts w:ascii="Wingdings" w:hAnsi="Wingdings" w:cs="Wingdings"/>
    </w:rPr>
  </w:style>
  <w:style w:type="character" w:customStyle="1" w:styleId="WW8Num12z3">
    <w:name w:val="WW8Num12z3"/>
    <w:rsid w:val="002931F2"/>
    <w:rPr>
      <w:rFonts w:ascii="Symbol" w:hAnsi="Symbol" w:cs="Symbol"/>
    </w:rPr>
  </w:style>
  <w:style w:type="character" w:customStyle="1" w:styleId="WW8Num14z0">
    <w:name w:val="WW8Num14z0"/>
    <w:rsid w:val="002931F2"/>
    <w:rPr>
      <w:rFonts w:ascii="Wingdings" w:hAnsi="Wingdings" w:cs="Wingdings"/>
    </w:rPr>
  </w:style>
  <w:style w:type="character" w:customStyle="1" w:styleId="WW8Num14z1">
    <w:name w:val="WW8Num14z1"/>
    <w:rsid w:val="002931F2"/>
    <w:rPr>
      <w:rFonts w:ascii="Courier New" w:hAnsi="Courier New" w:cs="Arial"/>
      <w:b w:val="0"/>
      <w:i w:val="0"/>
      <w:sz w:val="24"/>
    </w:rPr>
  </w:style>
  <w:style w:type="character" w:customStyle="1" w:styleId="WW8Num14z3">
    <w:name w:val="WW8Num14z3"/>
    <w:rsid w:val="002931F2"/>
    <w:rPr>
      <w:rFonts w:ascii="Symbol" w:hAnsi="Symbol" w:cs="Symbol"/>
    </w:rPr>
  </w:style>
  <w:style w:type="character" w:customStyle="1" w:styleId="WW8Num15z1">
    <w:name w:val="WW8Num15z1"/>
    <w:rsid w:val="002931F2"/>
    <w:rPr>
      <w:b/>
      <w:i w:val="0"/>
      <w:sz w:val="24"/>
      <w:szCs w:val="24"/>
    </w:rPr>
  </w:style>
  <w:style w:type="character" w:customStyle="1" w:styleId="WW8Num16z1">
    <w:name w:val="WW8Num16z1"/>
    <w:rsid w:val="002931F2"/>
    <w:rPr>
      <w:rFonts w:ascii="Courier New" w:hAnsi="Courier New" w:cs="Arial"/>
      <w:b w:val="0"/>
      <w:i w:val="0"/>
      <w:sz w:val="24"/>
    </w:rPr>
  </w:style>
  <w:style w:type="character" w:customStyle="1" w:styleId="WW8Num16z2">
    <w:name w:val="WW8Num16z2"/>
    <w:rsid w:val="002931F2"/>
    <w:rPr>
      <w:rFonts w:ascii="Wingdings" w:hAnsi="Wingdings" w:cs="Wingdings"/>
    </w:rPr>
  </w:style>
  <w:style w:type="character" w:customStyle="1" w:styleId="WW8Num16z3">
    <w:name w:val="WW8Num16z3"/>
    <w:rsid w:val="002931F2"/>
    <w:rPr>
      <w:rFonts w:ascii="Symbol" w:hAnsi="Symbol" w:cs="Symbol"/>
    </w:rPr>
  </w:style>
  <w:style w:type="character" w:customStyle="1" w:styleId="WW8Num7z1">
    <w:name w:val="WW8Num7z1"/>
    <w:rsid w:val="002931F2"/>
    <w:rPr>
      <w:rFonts w:ascii="Courier New" w:hAnsi="Courier New" w:cs="Courier New"/>
    </w:rPr>
  </w:style>
  <w:style w:type="character" w:customStyle="1" w:styleId="WW8Num7z2">
    <w:name w:val="WW8Num7z2"/>
    <w:rsid w:val="002931F2"/>
    <w:rPr>
      <w:rFonts w:ascii="Wingdings" w:hAnsi="Wingdings" w:cs="Wingdings"/>
    </w:rPr>
  </w:style>
  <w:style w:type="character" w:customStyle="1" w:styleId="ListParagraphChar">
    <w:name w:val="List Paragraph Char"/>
    <w:rsid w:val="002931F2"/>
  </w:style>
  <w:style w:type="character" w:customStyle="1" w:styleId="CommentReference1">
    <w:name w:val="Comment Reference1"/>
    <w:rsid w:val="002931F2"/>
    <w:rPr>
      <w:sz w:val="16"/>
      <w:szCs w:val="16"/>
    </w:rPr>
  </w:style>
  <w:style w:type="character" w:customStyle="1" w:styleId="BodyText2Char1">
    <w:name w:val="Body Text 2 Char1"/>
    <w:basedOn w:val="WW-DefaultParagraphFont1"/>
    <w:rsid w:val="002931F2"/>
  </w:style>
  <w:style w:type="character" w:customStyle="1" w:styleId="NoSpacingChar">
    <w:name w:val="No Spacing Char"/>
    <w:rsid w:val="002931F2"/>
    <w:rPr>
      <w:rFonts w:cs="font305"/>
      <w:lang w:val="en-US"/>
    </w:rPr>
  </w:style>
  <w:style w:type="character" w:customStyle="1" w:styleId="ListLabel1">
    <w:name w:val="ListLabel 1"/>
    <w:rsid w:val="002931F2"/>
    <w:rPr>
      <w:rFonts w:cs="Courier New"/>
    </w:rPr>
  </w:style>
  <w:style w:type="character" w:customStyle="1" w:styleId="ListLabel2">
    <w:name w:val="ListLabel 2"/>
    <w:rsid w:val="002931F2"/>
    <w:rPr>
      <w:b/>
      <w:i w:val="0"/>
      <w:sz w:val="24"/>
      <w:szCs w:val="24"/>
    </w:rPr>
  </w:style>
  <w:style w:type="character" w:customStyle="1" w:styleId="ListLabel3">
    <w:name w:val="ListLabel 3"/>
    <w:rsid w:val="002931F2"/>
    <w:rPr>
      <w:rFonts w:cs="Arial"/>
      <w:i w:val="0"/>
      <w:sz w:val="24"/>
    </w:rPr>
  </w:style>
  <w:style w:type="character" w:customStyle="1" w:styleId="ListLabel4">
    <w:name w:val="ListLabel 4"/>
    <w:rsid w:val="002931F2"/>
    <w:rPr>
      <w:rFonts w:cs="Arial"/>
      <w:b w:val="0"/>
      <w:i w:val="0"/>
      <w:sz w:val="24"/>
    </w:rPr>
  </w:style>
  <w:style w:type="character" w:customStyle="1" w:styleId="ListLabel5">
    <w:name w:val="ListLabel 5"/>
    <w:rsid w:val="002931F2"/>
    <w:rPr>
      <w:rFonts w:cs="Calibri"/>
    </w:rPr>
  </w:style>
  <w:style w:type="character" w:customStyle="1" w:styleId="ListLabel6">
    <w:name w:val="ListLabel 6"/>
    <w:rsid w:val="002931F2"/>
    <w:rPr>
      <w:b w:val="0"/>
      <w:i w:val="0"/>
      <w:color w:val="00000A"/>
    </w:rPr>
  </w:style>
  <w:style w:type="character" w:customStyle="1" w:styleId="ListLabel7">
    <w:name w:val="ListLabel 7"/>
    <w:rsid w:val="002931F2"/>
    <w:rPr>
      <w:rFonts w:eastAsia="TimesNewRomanPSMT" w:cs="Times New Roman"/>
    </w:rPr>
  </w:style>
  <w:style w:type="character" w:customStyle="1" w:styleId="ListLabel8">
    <w:name w:val="ListLabel 8"/>
    <w:rsid w:val="002931F2"/>
    <w:rPr>
      <w:i w:val="0"/>
    </w:rPr>
  </w:style>
  <w:style w:type="character" w:customStyle="1" w:styleId="FootnoteCharacters">
    <w:name w:val="Footnote Characters"/>
    <w:rsid w:val="002931F2"/>
    <w:rPr>
      <w:vertAlign w:val="superscript"/>
    </w:rPr>
  </w:style>
  <w:style w:type="paragraph" w:customStyle="1" w:styleId="CommentText1">
    <w:name w:val="Comment Text1"/>
    <w:basedOn w:val="Normal"/>
    <w:rsid w:val="002931F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2931F2"/>
    <w:rPr>
      <w:b/>
      <w:bCs/>
    </w:rPr>
  </w:style>
  <w:style w:type="paragraph" w:customStyle="1" w:styleId="ContentsHeading">
    <w:name w:val="Contents Heading"/>
    <w:basedOn w:val="Heading1"/>
    <w:rsid w:val="002931F2"/>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paragraph" w:styleId="NoSpacing">
    <w:name w:val="No Spacing"/>
    <w:qFormat/>
    <w:rsid w:val="002931F2"/>
    <w:pPr>
      <w:suppressAutoHyphens/>
      <w:spacing w:line="100" w:lineRule="atLeast"/>
    </w:pPr>
    <w:rPr>
      <w:rFonts w:eastAsia="Arial Unicode MS" w:cs="Calibri"/>
      <w:kern w:val="1"/>
      <w:sz w:val="22"/>
      <w:szCs w:val="22"/>
      <w:lang w:eastAsia="ar-SA"/>
    </w:rPr>
  </w:style>
  <w:style w:type="paragraph" w:styleId="Subtitle">
    <w:name w:val="Subtitle"/>
    <w:basedOn w:val="Normal"/>
    <w:next w:val="Normal"/>
    <w:link w:val="SubtitleChar"/>
    <w:uiPriority w:val="11"/>
    <w:qFormat/>
    <w:rsid w:val="002931F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2931F2"/>
    <w:rPr>
      <w:rFonts w:ascii="Cambria" w:eastAsia="Times New Roman" w:hAnsi="Cambria"/>
      <w:i/>
      <w:iCs/>
      <w:color w:val="4F81BD"/>
      <w:spacing w:val="15"/>
      <w:kern w:val="1"/>
      <w:sz w:val="24"/>
      <w:szCs w:val="24"/>
      <w:lang w:eastAsia="ar-SA"/>
    </w:rPr>
  </w:style>
  <w:style w:type="paragraph" w:styleId="NormalWeb">
    <w:name w:val="Normal (Web)"/>
    <w:basedOn w:val="Normal"/>
    <w:rsid w:val="002931F2"/>
    <w:pPr>
      <w:suppressAutoHyphens w:val="0"/>
      <w:spacing w:before="100" w:beforeAutospacing="1" w:after="100" w:afterAutospacing="1"/>
    </w:pPr>
    <w:rPr>
      <w:lang w:val="en-US" w:eastAsia="en-US"/>
    </w:rPr>
  </w:style>
  <w:style w:type="paragraph" w:styleId="PlainText">
    <w:name w:val="Plain Text"/>
    <w:basedOn w:val="Normal"/>
    <w:link w:val="PlainTextChar"/>
    <w:rsid w:val="002931F2"/>
    <w:rPr>
      <w:rFonts w:ascii="Courier New" w:hAnsi="Courier New"/>
      <w:sz w:val="20"/>
      <w:szCs w:val="20"/>
    </w:rPr>
  </w:style>
  <w:style w:type="character" w:customStyle="1" w:styleId="PlainTextChar">
    <w:name w:val="Plain Text Char"/>
    <w:basedOn w:val="DefaultParagraphFont"/>
    <w:link w:val="PlainText"/>
    <w:rsid w:val="002931F2"/>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202327908">
      <w:bodyDiv w:val="1"/>
      <w:marLeft w:val="0"/>
      <w:marRight w:val="0"/>
      <w:marTop w:val="0"/>
      <w:marBottom w:val="0"/>
      <w:divBdr>
        <w:top w:val="none" w:sz="0" w:space="0" w:color="auto"/>
        <w:left w:val="none" w:sz="0" w:space="0" w:color="auto"/>
        <w:bottom w:val="none" w:sz="0" w:space="0" w:color="auto"/>
        <w:right w:val="none" w:sz="0" w:space="0" w:color="auto"/>
      </w:divBdr>
    </w:div>
    <w:div w:id="341396624">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2614598">
      <w:bodyDiv w:val="1"/>
      <w:marLeft w:val="0"/>
      <w:marRight w:val="0"/>
      <w:marTop w:val="0"/>
      <w:marBottom w:val="0"/>
      <w:divBdr>
        <w:top w:val="none" w:sz="0" w:space="0" w:color="auto"/>
        <w:left w:val="none" w:sz="0" w:space="0" w:color="auto"/>
        <w:bottom w:val="none" w:sz="0" w:space="0" w:color="auto"/>
        <w:right w:val="none" w:sz="0" w:space="0" w:color="auto"/>
      </w:divBdr>
    </w:div>
    <w:div w:id="1945189188">
      <w:bodyDiv w:val="1"/>
      <w:marLeft w:val="0"/>
      <w:marRight w:val="0"/>
      <w:marTop w:val="0"/>
      <w:marBottom w:val="0"/>
      <w:divBdr>
        <w:top w:val="none" w:sz="0" w:space="0" w:color="auto"/>
        <w:left w:val="none" w:sz="0" w:space="0" w:color="auto"/>
        <w:bottom w:val="none" w:sz="0" w:space="0" w:color="auto"/>
        <w:right w:val="none" w:sz="0" w:space="0" w:color="auto"/>
      </w:divBdr>
    </w:div>
    <w:div w:id="2137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04BF-BB4B-4E0C-B560-27941FAF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34</Pages>
  <Words>9408</Words>
  <Characters>53626</Characters>
  <Application>Microsoft Office Word</Application>
  <DocSecurity>0</DocSecurity>
  <Lines>446</Lines>
  <Paragraphs>125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62909</CharactersWithSpaces>
  <SharedDoc>false</SharedDoc>
  <HLinks>
    <vt:vector size="6" baseType="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139</cp:revision>
  <cp:lastPrinted>2017-03-15T10:54:00Z</cp:lastPrinted>
  <dcterms:created xsi:type="dcterms:W3CDTF">2017-02-07T07:55:00Z</dcterms:created>
  <dcterms:modified xsi:type="dcterms:W3CDTF">2018-04-13T08:56:00Z</dcterms:modified>
</cp:coreProperties>
</file>