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7C" w:rsidRPr="0065567C"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Република Србија</w:t>
      </w:r>
    </w:p>
    <w:p w:rsidR="0065567C" w:rsidRPr="0065567C"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ОПШТИНА ЉУБОВИЈА</w:t>
      </w:r>
    </w:p>
    <w:p w:rsidR="0065567C" w:rsidRPr="0065567C"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Општинска управа</w:t>
      </w:r>
    </w:p>
    <w:p w:rsidR="0065567C" w:rsidRPr="0065567C" w:rsidRDefault="0065567C" w:rsidP="0065567C">
      <w:pPr>
        <w:spacing w:after="0"/>
        <w:rPr>
          <w:rFonts w:ascii="Times New Roman" w:hAnsi="Times New Roman" w:cs="Times New Roman"/>
          <w:b/>
          <w:sz w:val="24"/>
          <w:szCs w:val="24"/>
        </w:rPr>
      </w:pPr>
      <w:r w:rsidRPr="0065567C">
        <w:rPr>
          <w:rFonts w:ascii="Times New Roman" w:hAnsi="Times New Roman" w:cs="Times New Roman"/>
          <w:b/>
          <w:sz w:val="24"/>
          <w:szCs w:val="24"/>
        </w:rPr>
        <w:t>-Комисија за јавну набавку-</w:t>
      </w:r>
    </w:p>
    <w:p w:rsidR="0065567C" w:rsidRPr="0065567C" w:rsidRDefault="004A6A46" w:rsidP="0065567C">
      <w:pPr>
        <w:spacing w:after="0"/>
        <w:rPr>
          <w:rFonts w:ascii="Times New Roman" w:hAnsi="Times New Roman" w:cs="Times New Roman"/>
          <w:sz w:val="24"/>
          <w:szCs w:val="24"/>
        </w:rPr>
      </w:pPr>
      <w:r>
        <w:rPr>
          <w:rFonts w:ascii="Times New Roman" w:hAnsi="Times New Roman" w:cs="Times New Roman"/>
          <w:sz w:val="24"/>
          <w:szCs w:val="24"/>
        </w:rPr>
        <w:t>Број: 404- 21/2019</w:t>
      </w:r>
      <w:r w:rsidR="0065567C" w:rsidRPr="0065567C">
        <w:rPr>
          <w:rFonts w:ascii="Times New Roman" w:hAnsi="Times New Roman" w:cs="Times New Roman"/>
          <w:sz w:val="24"/>
          <w:szCs w:val="24"/>
        </w:rPr>
        <w:t>-04</w:t>
      </w:r>
    </w:p>
    <w:p w:rsidR="0065567C" w:rsidRPr="009241D7" w:rsidRDefault="004A6A46" w:rsidP="0065567C">
      <w:pPr>
        <w:spacing w:after="0"/>
        <w:rPr>
          <w:rFonts w:ascii="Times New Roman" w:hAnsi="Times New Roman" w:cs="Times New Roman"/>
          <w:sz w:val="24"/>
          <w:szCs w:val="24"/>
        </w:rPr>
      </w:pPr>
      <w:r>
        <w:rPr>
          <w:rFonts w:ascii="Times New Roman" w:hAnsi="Times New Roman" w:cs="Times New Roman"/>
          <w:sz w:val="24"/>
          <w:szCs w:val="24"/>
        </w:rPr>
        <w:t>16.05.2019</w:t>
      </w:r>
      <w:r w:rsidR="0065567C" w:rsidRPr="0065567C">
        <w:rPr>
          <w:rFonts w:ascii="Times New Roman" w:hAnsi="Times New Roman" w:cs="Times New Roman"/>
          <w:sz w:val="24"/>
          <w:szCs w:val="24"/>
        </w:rPr>
        <w:t xml:space="preserve">. </w:t>
      </w:r>
      <w:proofErr w:type="gramStart"/>
      <w:r w:rsidR="0065567C" w:rsidRPr="0065567C">
        <w:rPr>
          <w:rFonts w:ascii="Times New Roman" w:hAnsi="Times New Roman" w:cs="Times New Roman"/>
          <w:sz w:val="24"/>
          <w:szCs w:val="24"/>
        </w:rPr>
        <w:t>године</w:t>
      </w:r>
      <w:proofErr w:type="gramEnd"/>
    </w:p>
    <w:p w:rsidR="0065567C" w:rsidRPr="0065567C"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Војводе Мишића 45</w:t>
      </w:r>
    </w:p>
    <w:p w:rsidR="0065567C" w:rsidRDefault="0065567C" w:rsidP="0065567C">
      <w:pPr>
        <w:spacing w:after="0"/>
        <w:rPr>
          <w:rFonts w:ascii="Times New Roman" w:hAnsi="Times New Roman" w:cs="Times New Roman"/>
          <w:sz w:val="24"/>
          <w:szCs w:val="24"/>
        </w:rPr>
      </w:pPr>
      <w:r w:rsidRPr="0065567C">
        <w:rPr>
          <w:rFonts w:ascii="Times New Roman" w:hAnsi="Times New Roman" w:cs="Times New Roman"/>
          <w:sz w:val="24"/>
          <w:szCs w:val="24"/>
        </w:rPr>
        <w:t>Љ у б о в и ј а</w:t>
      </w:r>
    </w:p>
    <w:p w:rsidR="003F0D94" w:rsidRDefault="003F0D94" w:rsidP="0065567C">
      <w:pPr>
        <w:spacing w:after="0"/>
        <w:rPr>
          <w:rFonts w:ascii="Times New Roman" w:hAnsi="Times New Roman" w:cs="Times New Roman"/>
          <w:sz w:val="24"/>
          <w:szCs w:val="24"/>
        </w:rPr>
      </w:pPr>
    </w:p>
    <w:p w:rsidR="0065567C" w:rsidRPr="0065567C" w:rsidRDefault="0065567C" w:rsidP="0065567C">
      <w:pPr>
        <w:spacing w:after="0"/>
        <w:rPr>
          <w:rFonts w:ascii="Times New Roman" w:hAnsi="Times New Roman" w:cs="Times New Roman"/>
          <w:sz w:val="24"/>
          <w:szCs w:val="24"/>
        </w:rPr>
      </w:pPr>
    </w:p>
    <w:p w:rsidR="0065567C" w:rsidRPr="000B6A92" w:rsidRDefault="0065567C" w:rsidP="003F0D94">
      <w:pPr>
        <w:spacing w:after="480"/>
        <w:jc w:val="both"/>
        <w:rPr>
          <w:rFonts w:ascii="Times New Roman" w:hAnsi="Times New Roman" w:cs="Times New Roman"/>
          <w:sz w:val="24"/>
          <w:szCs w:val="24"/>
        </w:rPr>
      </w:pPr>
      <w:r w:rsidRPr="0065567C">
        <w:rPr>
          <w:rFonts w:ascii="Times New Roman" w:hAnsi="Times New Roman" w:cs="Times New Roman"/>
          <w:sz w:val="24"/>
          <w:szCs w:val="24"/>
        </w:rPr>
        <w:tab/>
      </w:r>
      <w:proofErr w:type="gramStart"/>
      <w:r w:rsidRPr="0065567C">
        <w:rPr>
          <w:rFonts w:ascii="Times New Roman" w:hAnsi="Times New Roman" w:cs="Times New Roman"/>
          <w:sz w:val="24"/>
          <w:szCs w:val="24"/>
        </w:rPr>
        <w:t>На основу члана 63.</w:t>
      </w:r>
      <w:proofErr w:type="gramEnd"/>
      <w:r w:rsidRPr="0065567C">
        <w:rPr>
          <w:rFonts w:ascii="Times New Roman" w:hAnsi="Times New Roman" w:cs="Times New Roman"/>
          <w:sz w:val="24"/>
          <w:szCs w:val="24"/>
        </w:rPr>
        <w:t xml:space="preserve"> </w:t>
      </w:r>
      <w:proofErr w:type="gramStart"/>
      <w:r w:rsidRPr="0065567C">
        <w:rPr>
          <w:rFonts w:ascii="Times New Roman" w:hAnsi="Times New Roman" w:cs="Times New Roman"/>
          <w:sz w:val="24"/>
          <w:szCs w:val="24"/>
        </w:rPr>
        <w:t>став</w:t>
      </w:r>
      <w:proofErr w:type="gramEnd"/>
      <w:r w:rsidRPr="0065567C">
        <w:rPr>
          <w:rFonts w:ascii="Times New Roman" w:hAnsi="Times New Roman" w:cs="Times New Roman"/>
          <w:sz w:val="24"/>
          <w:szCs w:val="24"/>
        </w:rPr>
        <w:t xml:space="preserve"> 1 Закона о јавним набавкама („Службени гласник Републике Србије“, број: 124/2012, 14/2015 и 68/2015), Комисија за за јавну набавку -</w:t>
      </w:r>
      <w:r w:rsidR="005913A1">
        <w:rPr>
          <w:rFonts w:ascii="Times New Roman" w:hAnsi="Times New Roman" w:cs="Times New Roman"/>
          <w:sz w:val="24"/>
          <w:szCs w:val="24"/>
        </w:rPr>
        <w:t xml:space="preserve"> </w:t>
      </w:r>
      <w:r w:rsidRPr="0065567C">
        <w:rPr>
          <w:rFonts w:ascii="Times New Roman" w:hAnsi="Times New Roman" w:cs="Times New Roman"/>
          <w:sz w:val="24"/>
          <w:szCs w:val="24"/>
        </w:rPr>
        <w:t xml:space="preserve">Радови на </w:t>
      </w:r>
      <w:r w:rsidR="004A6A46">
        <w:rPr>
          <w:rFonts w:ascii="Times New Roman" w:hAnsi="Times New Roman" w:cs="Times New Roman"/>
          <w:sz w:val="24"/>
          <w:szCs w:val="24"/>
        </w:rPr>
        <w:t>рехабилитацији</w:t>
      </w:r>
      <w:r w:rsidRPr="0065567C">
        <w:rPr>
          <w:rFonts w:ascii="Times New Roman" w:hAnsi="Times New Roman" w:cs="Times New Roman"/>
          <w:sz w:val="24"/>
          <w:szCs w:val="24"/>
        </w:rPr>
        <w:t xml:space="preserve"> пута </w:t>
      </w:r>
      <w:r w:rsidR="009241D7">
        <w:rPr>
          <w:rFonts w:ascii="Times New Roman" w:hAnsi="Times New Roman" w:cs="Times New Roman"/>
          <w:sz w:val="24"/>
          <w:szCs w:val="24"/>
        </w:rPr>
        <w:t>Узовница - Виногради</w:t>
      </w:r>
      <w:r w:rsidRPr="0065567C">
        <w:rPr>
          <w:rFonts w:ascii="Times New Roman" w:hAnsi="Times New Roman" w:cs="Times New Roman"/>
          <w:sz w:val="24"/>
          <w:szCs w:val="24"/>
        </w:rPr>
        <w:t xml:space="preserve">, редни број ЈН </w:t>
      </w:r>
      <w:r w:rsidR="004A6A46">
        <w:rPr>
          <w:rFonts w:ascii="Times New Roman" w:hAnsi="Times New Roman" w:cs="Times New Roman"/>
          <w:sz w:val="24"/>
          <w:szCs w:val="24"/>
        </w:rPr>
        <w:t>19/2019</w:t>
      </w:r>
      <w:r w:rsidR="000B6A92">
        <w:rPr>
          <w:rFonts w:ascii="Times New Roman" w:hAnsi="Times New Roman" w:cs="Times New Roman"/>
          <w:sz w:val="24"/>
          <w:szCs w:val="24"/>
        </w:rPr>
        <w:t>, објављује</w:t>
      </w:r>
    </w:p>
    <w:p w:rsidR="0065567C" w:rsidRPr="0065567C" w:rsidRDefault="0065567C" w:rsidP="003F0D94">
      <w:pPr>
        <w:spacing w:after="0"/>
        <w:jc w:val="center"/>
        <w:rPr>
          <w:rFonts w:ascii="Times New Roman" w:hAnsi="Times New Roman" w:cs="Times New Roman"/>
          <w:b/>
          <w:sz w:val="24"/>
          <w:szCs w:val="24"/>
        </w:rPr>
      </w:pPr>
      <w:r w:rsidRPr="0065567C">
        <w:rPr>
          <w:rFonts w:ascii="Times New Roman" w:hAnsi="Times New Roman" w:cs="Times New Roman"/>
          <w:b/>
          <w:sz w:val="24"/>
          <w:szCs w:val="24"/>
        </w:rPr>
        <w:t>ИЗМЕНЕ КОНКУРСНЕ ДОКУМЕНТАЦИЈЕ</w:t>
      </w:r>
    </w:p>
    <w:p w:rsidR="0065567C" w:rsidRPr="0065567C" w:rsidRDefault="004A6A46" w:rsidP="003F0D94">
      <w:pPr>
        <w:spacing w:after="240"/>
        <w:jc w:val="center"/>
        <w:rPr>
          <w:rFonts w:ascii="Times New Roman" w:hAnsi="Times New Roman" w:cs="Times New Roman"/>
          <w:sz w:val="24"/>
          <w:szCs w:val="24"/>
        </w:rPr>
      </w:pPr>
      <w:r>
        <w:rPr>
          <w:rFonts w:ascii="Times New Roman" w:hAnsi="Times New Roman" w:cs="Times New Roman"/>
          <w:sz w:val="24"/>
          <w:szCs w:val="24"/>
        </w:rPr>
        <w:t>Број: 404-21/2019-04 од 07.05.2019</w:t>
      </w:r>
      <w:r w:rsidR="0065567C" w:rsidRPr="0065567C">
        <w:rPr>
          <w:rFonts w:ascii="Times New Roman" w:hAnsi="Times New Roman" w:cs="Times New Roman"/>
          <w:sz w:val="24"/>
          <w:szCs w:val="24"/>
        </w:rPr>
        <w:t xml:space="preserve">. </w:t>
      </w:r>
      <w:proofErr w:type="gramStart"/>
      <w:r w:rsidR="0065567C" w:rsidRPr="0065567C">
        <w:rPr>
          <w:rFonts w:ascii="Times New Roman" w:hAnsi="Times New Roman" w:cs="Times New Roman"/>
          <w:sz w:val="24"/>
          <w:szCs w:val="24"/>
        </w:rPr>
        <w:t>године</w:t>
      </w:r>
      <w:proofErr w:type="gramEnd"/>
      <w:r w:rsidR="0065567C" w:rsidRPr="0065567C">
        <w:rPr>
          <w:rFonts w:ascii="Times New Roman" w:hAnsi="Times New Roman" w:cs="Times New Roman"/>
          <w:sz w:val="24"/>
          <w:szCs w:val="24"/>
        </w:rPr>
        <w:t xml:space="preserve"> </w:t>
      </w:r>
    </w:p>
    <w:p w:rsidR="009241D7" w:rsidRPr="0065567C" w:rsidRDefault="0065567C" w:rsidP="009241D7">
      <w:pPr>
        <w:jc w:val="both"/>
        <w:rPr>
          <w:rFonts w:ascii="Times New Roman" w:hAnsi="Times New Roman" w:cs="Times New Roman"/>
          <w:sz w:val="24"/>
          <w:szCs w:val="24"/>
        </w:rPr>
      </w:pPr>
      <w:r w:rsidRPr="0065567C">
        <w:rPr>
          <w:rFonts w:ascii="Times New Roman" w:hAnsi="Times New Roman" w:cs="Times New Roman"/>
          <w:sz w:val="24"/>
          <w:szCs w:val="24"/>
        </w:rPr>
        <w:tab/>
        <w:t>У року предвиђеном за подношење понуда, Комисија за јавну набавку извршила је измене Конкурсне документације за јавну набавку</w:t>
      </w:r>
      <w:r w:rsidR="009241D7" w:rsidRPr="009241D7">
        <w:rPr>
          <w:rFonts w:ascii="Times New Roman" w:hAnsi="Times New Roman" w:cs="Times New Roman"/>
          <w:sz w:val="24"/>
          <w:szCs w:val="24"/>
        </w:rPr>
        <w:t xml:space="preserve"> </w:t>
      </w:r>
      <w:r w:rsidR="004D0217">
        <w:rPr>
          <w:rFonts w:ascii="Times New Roman" w:hAnsi="Times New Roman" w:cs="Times New Roman"/>
          <w:sz w:val="24"/>
          <w:szCs w:val="24"/>
        </w:rPr>
        <w:t xml:space="preserve">- </w:t>
      </w:r>
      <w:r w:rsidR="004A6A46" w:rsidRPr="0065567C">
        <w:rPr>
          <w:rFonts w:ascii="Times New Roman" w:hAnsi="Times New Roman" w:cs="Times New Roman"/>
          <w:sz w:val="24"/>
          <w:szCs w:val="24"/>
        </w:rPr>
        <w:t xml:space="preserve">Радови на </w:t>
      </w:r>
      <w:r w:rsidR="004A6A46">
        <w:rPr>
          <w:rFonts w:ascii="Times New Roman" w:hAnsi="Times New Roman" w:cs="Times New Roman"/>
          <w:sz w:val="24"/>
          <w:szCs w:val="24"/>
        </w:rPr>
        <w:t>рехабилитацији</w:t>
      </w:r>
      <w:r w:rsidR="004A6A46" w:rsidRPr="0065567C">
        <w:rPr>
          <w:rFonts w:ascii="Times New Roman" w:hAnsi="Times New Roman" w:cs="Times New Roman"/>
          <w:sz w:val="24"/>
          <w:szCs w:val="24"/>
        </w:rPr>
        <w:t xml:space="preserve"> пута </w:t>
      </w:r>
      <w:r w:rsidR="004A6A46">
        <w:rPr>
          <w:rFonts w:ascii="Times New Roman" w:hAnsi="Times New Roman" w:cs="Times New Roman"/>
          <w:sz w:val="24"/>
          <w:szCs w:val="24"/>
        </w:rPr>
        <w:t>Узовница - Виногради</w:t>
      </w:r>
      <w:r w:rsidR="004A6A46" w:rsidRPr="0065567C">
        <w:rPr>
          <w:rFonts w:ascii="Times New Roman" w:hAnsi="Times New Roman" w:cs="Times New Roman"/>
          <w:sz w:val="24"/>
          <w:szCs w:val="24"/>
        </w:rPr>
        <w:t xml:space="preserve">, редни број ЈН </w:t>
      </w:r>
      <w:r w:rsidR="004A6A46">
        <w:rPr>
          <w:rFonts w:ascii="Times New Roman" w:hAnsi="Times New Roman" w:cs="Times New Roman"/>
          <w:sz w:val="24"/>
          <w:szCs w:val="24"/>
        </w:rPr>
        <w:t xml:space="preserve">19/2019 </w:t>
      </w:r>
      <w:r w:rsidR="009241D7" w:rsidRPr="0065567C">
        <w:rPr>
          <w:rFonts w:ascii="Times New Roman" w:hAnsi="Times New Roman" w:cs="Times New Roman"/>
          <w:sz w:val="24"/>
          <w:szCs w:val="24"/>
        </w:rPr>
        <w:t xml:space="preserve">на следећи начин: </w:t>
      </w:r>
    </w:p>
    <w:p w:rsidR="0065567C" w:rsidRPr="00934F05" w:rsidRDefault="009241D7" w:rsidP="0065567C">
      <w:pPr>
        <w:pStyle w:val="ListParagraph"/>
        <w:numPr>
          <w:ilvl w:val="0"/>
          <w:numId w:val="1"/>
        </w:numPr>
        <w:ind w:left="0" w:firstLine="360"/>
        <w:jc w:val="both"/>
      </w:pPr>
      <w:r>
        <w:t>На страни 6/55</w:t>
      </w:r>
      <w:r w:rsidR="0065567C" w:rsidRPr="0065567C">
        <w:t xml:space="preserve"> Конкурсне документације, у </w:t>
      </w:r>
      <w:proofErr w:type="gramStart"/>
      <w:r w:rsidR="0065567C" w:rsidRPr="0065567C">
        <w:t>оквиру  IV</w:t>
      </w:r>
      <w:proofErr w:type="gramEnd"/>
      <w:r w:rsidR="0065567C" w:rsidRPr="0065567C">
        <w:t xml:space="preserve"> УСЛОВИ ЗА УЧЕШЋЕ У ПОСТУПКУ ЈАВНЕ НАБАВКЕ </w:t>
      </w:r>
      <w:r w:rsidR="00E21D75">
        <w:t xml:space="preserve">ИЗ </w:t>
      </w:r>
      <w:r w:rsidR="0065567C" w:rsidRPr="0065567C">
        <w:t>ЧЛ. 75 И 76. ЗАКОНА И УПУТСТВО КАКО СЕ ДОКАЗУЈЕ ИСПУЊЕНОСТ ТИХ УСЛОВА</w:t>
      </w:r>
      <w:r w:rsidR="00E21D75">
        <w:t>,</w:t>
      </w:r>
      <w:r w:rsidR="0065567C" w:rsidRPr="0065567C">
        <w:t xml:space="preserve">  у оквиру кадровског капацитета </w:t>
      </w:r>
      <w:r w:rsidR="00535B94">
        <w:t>смањује се број запослених са 35</w:t>
      </w:r>
      <w:r w:rsidR="0065567C" w:rsidRPr="0065567C">
        <w:t xml:space="preserve"> на 34 и мења се табела у којој је наведено кључно техничко особље, тако што се брише ред два.</w:t>
      </w:r>
    </w:p>
    <w:p w:rsidR="0065567C" w:rsidRPr="0065567C" w:rsidRDefault="00535B94" w:rsidP="0065567C">
      <w:pPr>
        <w:pStyle w:val="ListParagraph"/>
        <w:numPr>
          <w:ilvl w:val="0"/>
          <w:numId w:val="1"/>
        </w:numPr>
        <w:ind w:left="0" w:firstLine="360"/>
        <w:jc w:val="both"/>
      </w:pPr>
      <w:r>
        <w:t>На страни 10</w:t>
      </w:r>
      <w:r w:rsidR="009241D7">
        <w:t>/55</w:t>
      </w:r>
      <w:r w:rsidR="0065567C" w:rsidRPr="0065567C">
        <w:t xml:space="preserve"> Конкурсне документације, Испуњеност додатних услова понуђач доказује подношењем следећих докумената - табела довољан кадровски капацитет </w:t>
      </w:r>
      <w:proofErr w:type="gramStart"/>
      <w:r w:rsidR="0065567C" w:rsidRPr="0065567C">
        <w:t>смањује  се</w:t>
      </w:r>
      <w:proofErr w:type="gramEnd"/>
      <w:r w:rsidR="0065567C" w:rsidRPr="0065567C">
        <w:t xml:space="preserve"> број запослен</w:t>
      </w:r>
      <w:r>
        <w:t>их или ангажованих радника са 35</w:t>
      </w:r>
      <w:r w:rsidR="0065567C" w:rsidRPr="0065567C">
        <w:t xml:space="preserve"> на 34.</w:t>
      </w:r>
    </w:p>
    <w:p w:rsidR="0065567C" w:rsidRPr="0065567C" w:rsidRDefault="00535B94" w:rsidP="0065567C">
      <w:pPr>
        <w:pStyle w:val="ListParagraph"/>
        <w:numPr>
          <w:ilvl w:val="0"/>
          <w:numId w:val="1"/>
        </w:numPr>
        <w:ind w:left="0" w:firstLine="360"/>
        <w:jc w:val="both"/>
      </w:pPr>
      <w:r>
        <w:t>На страни 29</w:t>
      </w:r>
      <w:r w:rsidR="009241D7">
        <w:t>/55</w:t>
      </w:r>
      <w:r w:rsidR="005669AD">
        <w:t xml:space="preserve"> Конкурсне документације </w:t>
      </w:r>
      <w:r w:rsidR="0065567C" w:rsidRPr="0065567C">
        <w:t>ИЗЈАВА ПО</w:t>
      </w:r>
      <w:r>
        <w:t xml:space="preserve">НУЂАЧА О КАДРОВСКОМ КАПАЦИТЕТУ, </w:t>
      </w:r>
      <w:r w:rsidR="0065567C" w:rsidRPr="0065567C">
        <w:t>мења се табела у којој је наведено кључно техничко особље, тако што се брише ред два.</w:t>
      </w:r>
    </w:p>
    <w:p w:rsidR="0065567C" w:rsidRPr="000D1AC9" w:rsidRDefault="009241D7" w:rsidP="0065567C">
      <w:pPr>
        <w:pStyle w:val="ListParagraph"/>
        <w:numPr>
          <w:ilvl w:val="0"/>
          <w:numId w:val="1"/>
        </w:numPr>
        <w:ind w:left="0" w:firstLine="360"/>
        <w:jc w:val="both"/>
      </w:pPr>
      <w:r>
        <w:t>На страни</w:t>
      </w:r>
      <w:r w:rsidR="004B6BE7">
        <w:t xml:space="preserve"> 34</w:t>
      </w:r>
      <w:r>
        <w:t>/55</w:t>
      </w:r>
      <w:r w:rsidR="0065567C" w:rsidRPr="0065567C">
        <w:t xml:space="preserve"> Конкурсне документације</w:t>
      </w:r>
      <w:r w:rsidR="004B6BE7">
        <w:t>, у оквиру</w:t>
      </w:r>
      <w:r w:rsidR="0065567C" w:rsidRPr="0065567C">
        <w:t xml:space="preserve"> ИЗЈАВА О КЉУЧНОМ ТЕХНИЧКОМ ОСОБЉУ</w:t>
      </w:r>
      <w:r w:rsidR="004B6BE7">
        <w:t xml:space="preserve">, </w:t>
      </w:r>
      <w:r w:rsidR="0065567C" w:rsidRPr="0065567C">
        <w:t>мења се табела у којој је наведено кључно техничко особље, тако што се брише ред два.</w:t>
      </w:r>
    </w:p>
    <w:p w:rsidR="0065567C" w:rsidRDefault="0065567C" w:rsidP="0065567C">
      <w:pPr>
        <w:jc w:val="both"/>
        <w:rPr>
          <w:rFonts w:ascii="Times New Roman" w:hAnsi="Times New Roman" w:cs="Times New Roman"/>
          <w:sz w:val="24"/>
          <w:szCs w:val="24"/>
        </w:rPr>
      </w:pPr>
      <w:r w:rsidRPr="0065567C">
        <w:rPr>
          <w:rFonts w:ascii="Times New Roman" w:hAnsi="Times New Roman" w:cs="Times New Roman"/>
          <w:sz w:val="24"/>
          <w:szCs w:val="24"/>
        </w:rPr>
        <w:t xml:space="preserve">                           </w:t>
      </w:r>
    </w:p>
    <w:p w:rsidR="0065567C" w:rsidRDefault="0065567C" w:rsidP="0065567C">
      <w:pPr>
        <w:jc w:val="both"/>
        <w:rPr>
          <w:rFonts w:ascii="Times New Roman" w:hAnsi="Times New Roman" w:cs="Times New Roman"/>
          <w:sz w:val="24"/>
          <w:szCs w:val="24"/>
        </w:rPr>
      </w:pPr>
      <w:r w:rsidRPr="0065567C">
        <w:rPr>
          <w:rFonts w:ascii="Times New Roman" w:hAnsi="Times New Roman" w:cs="Times New Roman"/>
          <w:sz w:val="24"/>
          <w:szCs w:val="24"/>
        </w:rPr>
        <w:t xml:space="preserve"> ПРИЛОГ: Измењене стране конкурсне документације.</w:t>
      </w:r>
    </w:p>
    <w:p w:rsidR="005669AD" w:rsidRPr="005669AD" w:rsidRDefault="005669AD" w:rsidP="0065567C">
      <w:pPr>
        <w:jc w:val="both"/>
        <w:rPr>
          <w:rFonts w:ascii="Times New Roman" w:hAnsi="Times New Roman" w:cs="Times New Roman"/>
          <w:sz w:val="24"/>
          <w:szCs w:val="24"/>
        </w:rPr>
      </w:pPr>
    </w:p>
    <w:p w:rsidR="0065567C" w:rsidRPr="0065567C" w:rsidRDefault="0065567C" w:rsidP="0065567C">
      <w:pPr>
        <w:spacing w:after="0"/>
        <w:jc w:val="both"/>
        <w:rPr>
          <w:rFonts w:ascii="Times New Roman" w:hAnsi="Times New Roman" w:cs="Times New Roman"/>
          <w:b/>
          <w:sz w:val="24"/>
          <w:szCs w:val="24"/>
        </w:rPr>
      </w:pPr>
      <w:r w:rsidRPr="0065567C">
        <w:rPr>
          <w:rFonts w:ascii="Times New Roman" w:hAnsi="Times New Roman" w:cs="Times New Roman"/>
          <w:sz w:val="24"/>
          <w:szCs w:val="24"/>
        </w:rPr>
        <w:t xml:space="preserve">                                      </w:t>
      </w:r>
      <w:r w:rsidR="003F0D94">
        <w:rPr>
          <w:rFonts w:ascii="Times New Roman" w:hAnsi="Times New Roman" w:cs="Times New Roman"/>
          <w:sz w:val="24"/>
          <w:szCs w:val="24"/>
        </w:rPr>
        <w:t xml:space="preserve">              </w:t>
      </w:r>
      <w:r w:rsidRPr="0065567C">
        <w:rPr>
          <w:rFonts w:ascii="Times New Roman" w:hAnsi="Times New Roman" w:cs="Times New Roman"/>
          <w:b/>
          <w:sz w:val="24"/>
          <w:szCs w:val="24"/>
        </w:rPr>
        <w:t>КОМИСИЈА ЗА ЈАВНЕ НАБАВКЕ</w:t>
      </w:r>
    </w:p>
    <w:p w:rsidR="0065567C" w:rsidRPr="0065567C" w:rsidRDefault="0065567C" w:rsidP="0065567C">
      <w:pPr>
        <w:spacing w:after="0"/>
        <w:jc w:val="both"/>
        <w:rPr>
          <w:rFonts w:ascii="Times New Roman" w:hAnsi="Times New Roman" w:cs="Times New Roman"/>
          <w:b/>
          <w:sz w:val="24"/>
          <w:szCs w:val="24"/>
        </w:rPr>
      </w:pPr>
      <w:r w:rsidRPr="0065567C">
        <w:rPr>
          <w:rFonts w:ascii="Times New Roman" w:hAnsi="Times New Roman" w:cs="Times New Roman"/>
          <w:b/>
          <w:sz w:val="24"/>
          <w:szCs w:val="24"/>
        </w:rPr>
        <w:t xml:space="preserve">                         </w:t>
      </w:r>
      <w:r w:rsidR="003F0D94">
        <w:rPr>
          <w:rFonts w:ascii="Times New Roman" w:hAnsi="Times New Roman" w:cs="Times New Roman"/>
          <w:b/>
          <w:sz w:val="24"/>
          <w:szCs w:val="24"/>
        </w:rPr>
        <w:t xml:space="preserve">             </w:t>
      </w:r>
      <w:r w:rsidR="00A4261B">
        <w:rPr>
          <w:rFonts w:ascii="Times New Roman" w:hAnsi="Times New Roman" w:cs="Times New Roman"/>
          <w:b/>
          <w:sz w:val="24"/>
          <w:szCs w:val="24"/>
        </w:rPr>
        <w:t xml:space="preserve"> </w:t>
      </w:r>
      <w:r w:rsidRPr="0065567C">
        <w:rPr>
          <w:rFonts w:ascii="Times New Roman" w:hAnsi="Times New Roman" w:cs="Times New Roman"/>
          <w:b/>
          <w:sz w:val="24"/>
          <w:szCs w:val="24"/>
        </w:rPr>
        <w:t>ОПШТИНСКЕ УПРАВЕ ОПШТИНЕ ЉУБОВИЈА</w:t>
      </w:r>
    </w:p>
    <w:p w:rsidR="0065567C" w:rsidRDefault="0065567C" w:rsidP="0065567C">
      <w:pPr>
        <w:spacing w:after="0"/>
        <w:jc w:val="both"/>
        <w:rPr>
          <w:rFonts w:ascii="Times New Roman" w:hAnsi="Times New Roman" w:cs="Times New Roman"/>
          <w:sz w:val="24"/>
          <w:szCs w:val="24"/>
        </w:rPr>
      </w:pPr>
    </w:p>
    <w:p w:rsidR="00B26415" w:rsidRDefault="00B26415" w:rsidP="0065567C">
      <w:pPr>
        <w:spacing w:after="0"/>
        <w:jc w:val="both"/>
        <w:rPr>
          <w:rFonts w:ascii="Times New Roman" w:hAnsi="Times New Roman" w:cs="Times New Roman"/>
          <w:sz w:val="24"/>
          <w:szCs w:val="24"/>
        </w:rPr>
      </w:pPr>
    </w:p>
    <w:p w:rsidR="00B26415" w:rsidRPr="00B26415" w:rsidRDefault="00B26415" w:rsidP="0065567C">
      <w:pPr>
        <w:spacing w:after="0"/>
        <w:jc w:val="both"/>
        <w:rPr>
          <w:rFonts w:ascii="Times New Roman" w:hAnsi="Times New Roman" w:cs="Times New Roman"/>
          <w:sz w:val="24"/>
          <w:szCs w:val="24"/>
        </w:rPr>
      </w:pPr>
    </w:p>
    <w:p w:rsidR="00CE524F" w:rsidRDefault="00CE524F">
      <w:pPr>
        <w:rPr>
          <w:rFonts w:ascii="Times New Roman" w:hAnsi="Times New Roman" w:cs="Times New Roman"/>
          <w:sz w:val="24"/>
          <w:szCs w:val="24"/>
        </w:rPr>
      </w:pPr>
    </w:p>
    <w:p w:rsidR="00A3713B" w:rsidRDefault="00A3713B">
      <w:pPr>
        <w:rPr>
          <w:rFonts w:ascii="Times New Roman" w:hAnsi="Times New Roman" w:cs="Times New Roman"/>
          <w:sz w:val="24"/>
          <w:szCs w:val="24"/>
        </w:rPr>
      </w:pPr>
    </w:p>
    <w:p w:rsidR="00A3713B" w:rsidRPr="009C4155" w:rsidRDefault="00A3713B" w:rsidP="00A3713B">
      <w:pPr>
        <w:rPr>
          <w:rFonts w:ascii="Times New Roman" w:hAnsi="Times New Roman" w:cs="Times New Roman"/>
          <w:sz w:val="24"/>
          <w:szCs w:val="24"/>
        </w:rPr>
      </w:pPr>
      <w:proofErr w:type="gramStart"/>
      <w:r w:rsidRPr="009C4155">
        <w:rPr>
          <w:rFonts w:ascii="Times New Roman" w:hAnsi="Times New Roman" w:cs="Times New Roman"/>
          <w:b/>
          <w:iCs/>
          <w:sz w:val="24"/>
          <w:szCs w:val="24"/>
          <w:u w:val="single"/>
        </w:rPr>
        <w:lastRenderedPageBreak/>
        <w:t>IV  УСЛОВИ</w:t>
      </w:r>
      <w:proofErr w:type="gramEnd"/>
      <w:r w:rsidRPr="009C4155">
        <w:rPr>
          <w:rFonts w:ascii="Times New Roman" w:hAnsi="Times New Roman" w:cs="Times New Roman"/>
          <w:b/>
          <w:iCs/>
          <w:sz w:val="24"/>
          <w:szCs w:val="24"/>
          <w:u w:val="single"/>
        </w:rPr>
        <w:t xml:space="preserve"> ЗА УЧЕШЋЕ У ПОСТУПКУ ЈАВНЕ НАБАВКЕ ИЗ ЧЛ. </w:t>
      </w:r>
      <w:proofErr w:type="gramStart"/>
      <w:r w:rsidRPr="009C4155">
        <w:rPr>
          <w:rFonts w:ascii="Times New Roman" w:hAnsi="Times New Roman" w:cs="Times New Roman"/>
          <w:b/>
          <w:iCs/>
          <w:sz w:val="24"/>
          <w:szCs w:val="24"/>
          <w:u w:val="single"/>
        </w:rPr>
        <w:t>75 И 76.</w:t>
      </w:r>
      <w:proofErr w:type="gramEnd"/>
      <w:r w:rsidRPr="009C4155">
        <w:rPr>
          <w:rFonts w:ascii="Times New Roman" w:hAnsi="Times New Roman" w:cs="Times New Roman"/>
          <w:b/>
          <w:iCs/>
          <w:sz w:val="24"/>
          <w:szCs w:val="24"/>
          <w:u w:val="single"/>
        </w:rPr>
        <w:t xml:space="preserve"> ЗАКОНА И УПУТСТВО КАКО СЕ ДОКАЗУЈЕ ИСПУЊЕНОСТ ТИХ УСЛОВА</w:t>
      </w:r>
    </w:p>
    <w:p w:rsidR="00A3713B" w:rsidRPr="006B307B" w:rsidRDefault="00A3713B" w:rsidP="00A3713B">
      <w:pPr>
        <w:pStyle w:val="ListParagraph"/>
        <w:ind w:left="0"/>
        <w:jc w:val="both"/>
        <w:rPr>
          <w:b/>
          <w:bCs/>
          <w:i/>
          <w:iCs/>
        </w:rPr>
      </w:pPr>
      <w:r>
        <w:rPr>
          <w:b/>
          <w:iCs/>
        </w:rPr>
        <w:t xml:space="preserve">1. </w:t>
      </w:r>
      <w:r w:rsidRPr="006B307B">
        <w:rPr>
          <w:b/>
          <w:iCs/>
        </w:rPr>
        <w:t xml:space="preserve">УСЛОВИ ЗА УЧЕШЋЕ У ПОСТУПКУ ЈАВНЕ НАБАВКЕ ИЗ ЧЛ. </w:t>
      </w:r>
      <w:proofErr w:type="gramStart"/>
      <w:r w:rsidRPr="006B307B">
        <w:rPr>
          <w:b/>
          <w:iCs/>
        </w:rPr>
        <w:t>75 И 76.</w:t>
      </w:r>
      <w:proofErr w:type="gramEnd"/>
      <w:r w:rsidRPr="006B307B">
        <w:rPr>
          <w:b/>
          <w:iCs/>
        </w:rPr>
        <w:t xml:space="preserve"> ЗАКОНА</w:t>
      </w:r>
    </w:p>
    <w:p w:rsidR="00A3713B" w:rsidRPr="0050276F" w:rsidRDefault="00A3713B" w:rsidP="00A3713B">
      <w:pPr>
        <w:pStyle w:val="ListParagraph"/>
        <w:jc w:val="both"/>
        <w:rPr>
          <w:b/>
          <w:bCs/>
          <w:i/>
          <w:iCs/>
        </w:rPr>
      </w:pPr>
    </w:p>
    <w:p w:rsidR="00A3713B" w:rsidRPr="0050276F" w:rsidRDefault="00A3713B" w:rsidP="00A3713B">
      <w:pPr>
        <w:pStyle w:val="ListParagraph"/>
        <w:ind w:left="0"/>
        <w:jc w:val="both"/>
        <w:rPr>
          <w:iCs/>
        </w:rPr>
      </w:pPr>
      <w:r w:rsidRPr="00F80AF0">
        <w:rPr>
          <w:b/>
          <w:iCs/>
        </w:rPr>
        <w:t>1.1.</w:t>
      </w:r>
      <w:r>
        <w:rPr>
          <w:iCs/>
        </w:rPr>
        <w:t xml:space="preserve"> </w:t>
      </w:r>
      <w:r w:rsidRPr="0050276F">
        <w:rPr>
          <w:iCs/>
        </w:rPr>
        <w:t xml:space="preserve">Право на учешће у поступку предметне јавне набавке има понуђач који испуњава </w:t>
      </w:r>
      <w:r w:rsidRPr="0050276F">
        <w:rPr>
          <w:b/>
          <w:iCs/>
        </w:rPr>
        <w:t>обавезне услове</w:t>
      </w:r>
      <w:r w:rsidRPr="0050276F">
        <w:rPr>
          <w:iCs/>
        </w:rPr>
        <w:t xml:space="preserve"> за учешће у поступку јавне на</w:t>
      </w:r>
      <w:r>
        <w:rPr>
          <w:iCs/>
        </w:rPr>
        <w:t>бавке дефинисане чланом 75. Закона</w:t>
      </w:r>
      <w:r w:rsidRPr="0050276F">
        <w:rPr>
          <w:iCs/>
        </w:rPr>
        <w:t xml:space="preserve"> </w:t>
      </w:r>
      <w:r>
        <w:rPr>
          <w:iCs/>
        </w:rPr>
        <w:t xml:space="preserve">о јавним набавкама (у даљем тексту: Закон) </w:t>
      </w:r>
      <w:r w:rsidRPr="0050276F">
        <w:rPr>
          <w:iCs/>
        </w:rPr>
        <w:t>и то:</w:t>
      </w:r>
    </w:p>
    <w:p w:rsidR="00A3713B" w:rsidRPr="0050276F" w:rsidRDefault="00A3713B" w:rsidP="00A3713B">
      <w:pPr>
        <w:pStyle w:val="ListParagraph"/>
        <w:numPr>
          <w:ilvl w:val="0"/>
          <w:numId w:val="5"/>
        </w:numPr>
        <w:suppressAutoHyphens/>
        <w:spacing w:line="100" w:lineRule="atLeast"/>
        <w:ind w:left="0" w:firstLine="709"/>
        <w:contextualSpacing w:val="0"/>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A3713B" w:rsidRPr="0050276F" w:rsidRDefault="00A3713B" w:rsidP="00A3713B">
      <w:pPr>
        <w:pStyle w:val="ListParagraph"/>
        <w:numPr>
          <w:ilvl w:val="0"/>
          <w:numId w:val="5"/>
        </w:numPr>
        <w:suppressAutoHyphens/>
        <w:spacing w:line="100" w:lineRule="atLeast"/>
        <w:ind w:left="0" w:firstLine="709"/>
        <w:contextualSpacing w:val="0"/>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A3713B" w:rsidRPr="00F80AF0" w:rsidRDefault="00A3713B" w:rsidP="00A3713B">
      <w:pPr>
        <w:pStyle w:val="ListParagraph"/>
        <w:numPr>
          <w:ilvl w:val="0"/>
          <w:numId w:val="5"/>
        </w:numPr>
        <w:suppressAutoHyphens/>
        <w:spacing w:line="100" w:lineRule="atLeast"/>
        <w:ind w:left="0" w:firstLine="709"/>
        <w:contextualSpacing w:val="0"/>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 xml:space="preserve">(чл. 75. ст. 1. тач. </w:t>
      </w:r>
      <w:r w:rsidRPr="00C219FA">
        <w:rPr>
          <w:i/>
          <w:iCs/>
          <w:lang w:val="sr-Cyrl-CS"/>
        </w:rPr>
        <w:t>4)</w:t>
      </w:r>
      <w:r w:rsidRPr="0050276F">
        <w:rPr>
          <w:i/>
          <w:iCs/>
          <w:lang w:val="sr-Cyrl-CS"/>
        </w:rPr>
        <w:t xml:space="preserve"> Закона);</w:t>
      </w:r>
    </w:p>
    <w:p w:rsidR="00A3713B" w:rsidRPr="0050276F" w:rsidRDefault="00A3713B" w:rsidP="00A3713B">
      <w:pPr>
        <w:pStyle w:val="ListParagraph"/>
        <w:numPr>
          <w:ilvl w:val="0"/>
          <w:numId w:val="5"/>
        </w:numPr>
        <w:suppressAutoHyphens/>
        <w:spacing w:after="120" w:line="100" w:lineRule="atLeast"/>
        <w:ind w:left="0" w:firstLine="709"/>
        <w:contextualSpacing w:val="0"/>
        <w:jc w:val="both"/>
      </w:pPr>
      <w:r w:rsidRPr="0050276F">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забрану обављања делатности која је на снази у време подношења понуде </w:t>
      </w:r>
      <w:r w:rsidRPr="0050276F">
        <w:rPr>
          <w:i/>
          <w:iCs/>
          <w:lang w:val="sr-Cyrl-CS"/>
        </w:rPr>
        <w:t>(чл. 75. ст. 2. Закона).</w:t>
      </w:r>
    </w:p>
    <w:p w:rsidR="00A3713B" w:rsidRDefault="00A3713B" w:rsidP="00A3713B">
      <w:pPr>
        <w:pStyle w:val="ListParagraph"/>
        <w:ind w:left="0"/>
        <w:jc w:val="both"/>
        <w:rPr>
          <w:bCs/>
          <w:iCs/>
        </w:rPr>
      </w:pPr>
    </w:p>
    <w:p w:rsidR="00A3713B" w:rsidRPr="00F33949" w:rsidRDefault="00A3713B" w:rsidP="00A3713B">
      <w:pPr>
        <w:pStyle w:val="ListParagraph"/>
        <w:spacing w:after="120"/>
        <w:ind w:left="0"/>
        <w:jc w:val="both"/>
        <w:rPr>
          <w:iCs/>
        </w:rPr>
      </w:pPr>
      <w:r w:rsidRPr="00F80AF0">
        <w:rPr>
          <w:b/>
          <w:bCs/>
          <w:iCs/>
        </w:rPr>
        <w:t>1.2.</w:t>
      </w:r>
      <w:r>
        <w:rPr>
          <w:bCs/>
          <w:iCs/>
        </w:rPr>
        <w:t xml:space="preserve"> </w:t>
      </w:r>
      <w:r w:rsidRPr="0050276F">
        <w:rPr>
          <w:bCs/>
          <w:iCs/>
        </w:rPr>
        <w:t xml:space="preserve">Понуђач који </w:t>
      </w:r>
      <w:r w:rsidRPr="0050276F">
        <w:rPr>
          <w:iCs/>
        </w:rPr>
        <w:t xml:space="preserve">учествује у поступку предметне јавне набавке, мора испунити </w:t>
      </w:r>
      <w:r>
        <w:rPr>
          <w:iCs/>
        </w:rPr>
        <w:t xml:space="preserve">и </w:t>
      </w:r>
      <w:r w:rsidRPr="0050276F">
        <w:rPr>
          <w:b/>
          <w:iCs/>
        </w:rPr>
        <w:t>додатне услове</w:t>
      </w:r>
      <w:r w:rsidRPr="0050276F">
        <w:rPr>
          <w:iCs/>
        </w:rPr>
        <w:t xml:space="preserve"> за учешће у поступк</w:t>
      </w:r>
      <w:r>
        <w:rPr>
          <w:iCs/>
        </w:rPr>
        <w:t>у јавне набавке</w:t>
      </w:r>
      <w:proofErr w:type="gramStart"/>
      <w:r>
        <w:rPr>
          <w:iCs/>
        </w:rPr>
        <w:t>,  дефинисане</w:t>
      </w:r>
      <w:proofErr w:type="gramEnd"/>
      <w:r>
        <w:rPr>
          <w:iCs/>
        </w:rPr>
        <w:t xml:space="preserve"> чланом</w:t>
      </w:r>
      <w:r w:rsidRPr="0050276F">
        <w:rPr>
          <w:iCs/>
        </w:rPr>
        <w:t xml:space="preserve"> 76. Закона, и то: </w:t>
      </w:r>
    </w:p>
    <w:p w:rsidR="00A3713B" w:rsidRDefault="00A3713B" w:rsidP="00A3713B">
      <w:pPr>
        <w:pStyle w:val="Header"/>
        <w:ind w:firstLine="720"/>
        <w:jc w:val="both"/>
        <w:rPr>
          <w:lang w:val="sr-Cyrl-CS"/>
        </w:rPr>
      </w:pPr>
      <w:r>
        <w:rPr>
          <w:b/>
        </w:rPr>
        <w:t xml:space="preserve">1) </w:t>
      </w:r>
      <w:r w:rsidRPr="00C274C5">
        <w:rPr>
          <w:b/>
          <w:sz w:val="24"/>
          <w:lang w:val="sr-Cyrl-CS"/>
        </w:rPr>
        <w:t xml:space="preserve">Да располаже неопходним </w:t>
      </w:r>
      <w:r>
        <w:rPr>
          <w:b/>
          <w:sz w:val="24"/>
          <w:lang w:val="sr-Cyrl-CS"/>
        </w:rPr>
        <w:t xml:space="preserve">финансијским и </w:t>
      </w:r>
      <w:r w:rsidRPr="00C274C5">
        <w:rPr>
          <w:b/>
          <w:sz w:val="24"/>
          <w:lang w:val="sr-Cyrl-CS"/>
        </w:rPr>
        <w:t>пословним капацитетом</w:t>
      </w:r>
      <w:r>
        <w:rPr>
          <w:lang w:val="sr-Cyrl-CS"/>
        </w:rPr>
        <w:t>:</w:t>
      </w:r>
    </w:p>
    <w:p w:rsidR="00A3713B" w:rsidRPr="00C836CF" w:rsidRDefault="00A3713B" w:rsidP="00A3713B">
      <w:pPr>
        <w:pStyle w:val="Header"/>
        <w:ind w:firstLine="720"/>
        <w:jc w:val="both"/>
        <w:rPr>
          <w:iCs/>
          <w:sz w:val="24"/>
          <w:lang w:val="sr-Cyrl-CS"/>
        </w:rPr>
      </w:pPr>
      <w:r w:rsidRPr="00FE765F">
        <w:rPr>
          <w:sz w:val="24"/>
          <w:lang w:val="sr-Cyrl-CS"/>
        </w:rPr>
        <w:t>а)</w:t>
      </w:r>
      <w:r>
        <w:rPr>
          <w:lang w:val="sr-Latn-CS"/>
        </w:rPr>
        <w:t xml:space="preserve"> </w:t>
      </w:r>
      <w:r w:rsidRPr="00C836CF">
        <w:rPr>
          <w:sz w:val="24"/>
          <w:lang w:val="sr-Cyrl-CS"/>
        </w:rPr>
        <w:t xml:space="preserve">да </w:t>
      </w:r>
      <w:r w:rsidRPr="00C836CF">
        <w:rPr>
          <w:sz w:val="24"/>
          <w:lang w:val="sr-Latn-CS"/>
        </w:rPr>
        <w:t xml:space="preserve">je </w:t>
      </w:r>
      <w:r w:rsidRPr="00C836CF">
        <w:rPr>
          <w:sz w:val="24"/>
          <w:lang w:val="sr-Cyrl-CS"/>
        </w:rPr>
        <w:t>у претх</w:t>
      </w:r>
      <w:r>
        <w:rPr>
          <w:sz w:val="24"/>
          <w:lang w:val="sr-Cyrl-CS"/>
        </w:rPr>
        <w:t>одне три обрачунске године (201</w:t>
      </w:r>
      <w:r>
        <w:rPr>
          <w:sz w:val="24"/>
        </w:rPr>
        <w:t>6</w:t>
      </w:r>
      <w:r w:rsidRPr="00C836CF">
        <w:rPr>
          <w:sz w:val="24"/>
          <w:lang w:val="sr-Cyrl-CS"/>
        </w:rPr>
        <w:t>, 201</w:t>
      </w:r>
      <w:r>
        <w:rPr>
          <w:sz w:val="24"/>
        </w:rPr>
        <w:t>7</w:t>
      </w:r>
      <w:r w:rsidRPr="00C836CF">
        <w:rPr>
          <w:sz w:val="24"/>
          <w:lang w:val="sr-Cyrl-CS"/>
        </w:rPr>
        <w:t>. и 201</w:t>
      </w:r>
      <w:r>
        <w:rPr>
          <w:sz w:val="24"/>
        </w:rPr>
        <w:t>8</w:t>
      </w:r>
      <w:r w:rsidRPr="00C836CF">
        <w:rPr>
          <w:sz w:val="24"/>
          <w:lang w:val="sr-Cyrl-CS"/>
        </w:rPr>
        <w:t xml:space="preserve">.) </w:t>
      </w:r>
      <w:r w:rsidRPr="00C836CF">
        <w:rPr>
          <w:bCs/>
          <w:sz w:val="24"/>
          <w:lang w:val="sr-Cyrl-CS"/>
        </w:rPr>
        <w:t xml:space="preserve">остварио годишње </w:t>
      </w:r>
      <w:r w:rsidRPr="00C836CF">
        <w:rPr>
          <w:bCs/>
          <w:sz w:val="24"/>
        </w:rPr>
        <w:t xml:space="preserve">пословне </w:t>
      </w:r>
      <w:r>
        <w:rPr>
          <w:bCs/>
          <w:sz w:val="24"/>
          <w:lang w:val="sr-Cyrl-CS"/>
        </w:rPr>
        <w:t>приходе у вредности минимум 12</w:t>
      </w:r>
      <w:r w:rsidRPr="00C836CF">
        <w:rPr>
          <w:bCs/>
          <w:sz w:val="24"/>
          <w:lang w:val="sr-Cyrl-CS"/>
        </w:rPr>
        <w:t xml:space="preserve">.000.000,00 динара, </w:t>
      </w:r>
      <w:r w:rsidRPr="00C836CF">
        <w:rPr>
          <w:iCs/>
          <w:sz w:val="24"/>
        </w:rPr>
        <w:t>укупно у све три године</w:t>
      </w:r>
      <w:r w:rsidRPr="00C836CF">
        <w:rPr>
          <w:iCs/>
          <w:sz w:val="24"/>
          <w:lang w:val="sr-Cyrl-CS"/>
        </w:rPr>
        <w:t>;</w:t>
      </w:r>
    </w:p>
    <w:p w:rsidR="00A3713B" w:rsidRDefault="00A3713B" w:rsidP="00A3713B">
      <w:pPr>
        <w:pStyle w:val="Header"/>
        <w:ind w:firstLine="720"/>
        <w:jc w:val="both"/>
        <w:rPr>
          <w:sz w:val="24"/>
        </w:rPr>
      </w:pPr>
      <w:r w:rsidRPr="00C836CF">
        <w:rPr>
          <w:iCs/>
          <w:sz w:val="24"/>
          <w:lang w:val="sr-Cyrl-CS"/>
        </w:rPr>
        <w:t xml:space="preserve">б) </w:t>
      </w:r>
      <w:r w:rsidRPr="00C836CF">
        <w:rPr>
          <w:sz w:val="24"/>
          <w:lang w:val="sr-Cyrl-CS"/>
        </w:rPr>
        <w:t xml:space="preserve">да је у претходних 5 година </w:t>
      </w:r>
      <w:r w:rsidRPr="00C836CF">
        <w:rPr>
          <w:i/>
          <w:sz w:val="24"/>
          <w:lang w:val="sr-Cyrl-CS"/>
        </w:rPr>
        <w:t xml:space="preserve">(период од пет година до објављивања позива за подношење понуда на Порталу јавних набавки) </w:t>
      </w:r>
      <w:r w:rsidRPr="00C836CF">
        <w:rPr>
          <w:sz w:val="24"/>
          <w:lang w:val="sr-Cyrl-CS"/>
        </w:rPr>
        <w:t>изводио радове на изградњи</w:t>
      </w:r>
      <w:r>
        <w:rPr>
          <w:sz w:val="24"/>
          <w:lang w:val="sr-Cyrl-CS"/>
        </w:rPr>
        <w:t>, реконструкцији</w:t>
      </w:r>
      <w:r w:rsidRPr="00C836CF">
        <w:rPr>
          <w:sz w:val="24"/>
          <w:lang w:val="sr-Cyrl-CS"/>
        </w:rPr>
        <w:t xml:space="preserve"> или </w:t>
      </w:r>
      <w:r>
        <w:rPr>
          <w:sz w:val="24"/>
          <w:lang w:val="sr-Cyrl-CS"/>
        </w:rPr>
        <w:t>рехабилитацији/одржавању</w:t>
      </w:r>
      <w:r w:rsidRPr="00C836CF">
        <w:rPr>
          <w:sz w:val="24"/>
          <w:lang w:val="sr-Cyrl-CS"/>
        </w:rPr>
        <w:t xml:space="preserve"> објеката нискоградње (путеви, </w:t>
      </w:r>
      <w:r w:rsidRPr="00C836CF">
        <w:rPr>
          <w:sz w:val="24"/>
        </w:rPr>
        <w:t>путн</w:t>
      </w:r>
      <w:r w:rsidRPr="00C836CF">
        <w:rPr>
          <w:sz w:val="24"/>
          <w:lang w:val="sr-Cyrl-CS"/>
        </w:rPr>
        <w:t>и</w:t>
      </w:r>
      <w:r w:rsidRPr="00C836CF">
        <w:rPr>
          <w:sz w:val="24"/>
        </w:rPr>
        <w:t xml:space="preserve"> објект</w:t>
      </w:r>
      <w:r w:rsidRPr="00C836CF">
        <w:rPr>
          <w:sz w:val="24"/>
          <w:lang w:val="sr-Cyrl-CS"/>
        </w:rPr>
        <w:t>и, саобраћајнице,</w:t>
      </w:r>
      <w:r w:rsidRPr="00C836CF">
        <w:rPr>
          <w:sz w:val="24"/>
        </w:rPr>
        <w:t xml:space="preserve"> саобраћајн</w:t>
      </w:r>
      <w:r w:rsidRPr="00C836CF">
        <w:rPr>
          <w:sz w:val="24"/>
          <w:lang w:val="sr-Cyrl-CS"/>
        </w:rPr>
        <w:t>и</w:t>
      </w:r>
      <w:r w:rsidRPr="00C836CF">
        <w:rPr>
          <w:sz w:val="24"/>
        </w:rPr>
        <w:t xml:space="preserve"> прикључ</w:t>
      </w:r>
      <w:r w:rsidRPr="00C836CF">
        <w:rPr>
          <w:sz w:val="24"/>
          <w:lang w:val="sr-Cyrl-CS"/>
        </w:rPr>
        <w:t>ци, улице и др.)</w:t>
      </w:r>
      <w:r w:rsidRPr="00C836CF">
        <w:rPr>
          <w:sz w:val="24"/>
          <w:lang w:val="sr-Latn-CS"/>
        </w:rPr>
        <w:t xml:space="preserve">, </w:t>
      </w:r>
      <w:r w:rsidRPr="00C836CF">
        <w:rPr>
          <w:sz w:val="24"/>
          <w:lang w:val="sr-Cyrl-CS"/>
        </w:rPr>
        <w:t>као и да укупна вредност закључених уговора о извођењу наведених радова у посм</w:t>
      </w:r>
      <w:r w:rsidRPr="00C836CF">
        <w:rPr>
          <w:sz w:val="24"/>
        </w:rPr>
        <w:t>a</w:t>
      </w:r>
      <w:r w:rsidRPr="00C836CF">
        <w:rPr>
          <w:sz w:val="24"/>
          <w:lang w:val="sr-Cyrl-CS"/>
        </w:rPr>
        <w:t>траном периоду износи</w:t>
      </w:r>
      <w:r w:rsidRPr="00C836CF">
        <w:rPr>
          <w:sz w:val="24"/>
          <w:lang w:val="sr-Latn-CS"/>
        </w:rPr>
        <w:t xml:space="preserve"> </w:t>
      </w:r>
      <w:r>
        <w:rPr>
          <w:sz w:val="24"/>
          <w:lang w:val="sr-Cyrl-CS"/>
        </w:rPr>
        <w:t>минимум 12</w:t>
      </w:r>
      <w:r w:rsidRPr="00C836CF">
        <w:rPr>
          <w:sz w:val="24"/>
        </w:rPr>
        <w:t>.</w:t>
      </w:r>
      <w:r w:rsidRPr="00C836CF">
        <w:rPr>
          <w:sz w:val="24"/>
          <w:lang w:val="sr-Cyrl-CS"/>
        </w:rPr>
        <w:t>000</w:t>
      </w:r>
      <w:r w:rsidRPr="00C836CF">
        <w:rPr>
          <w:sz w:val="24"/>
        </w:rPr>
        <w:t>.000,00 динара</w:t>
      </w:r>
      <w:r w:rsidRPr="00C836CF">
        <w:rPr>
          <w:sz w:val="24"/>
          <w:lang w:val="sr-Cyrl-CS"/>
        </w:rPr>
        <w:t xml:space="preserve"> са ПДВ-ом;</w:t>
      </w:r>
    </w:p>
    <w:p w:rsidR="00A3713B" w:rsidRDefault="00A3713B" w:rsidP="00A3713B">
      <w:pPr>
        <w:pStyle w:val="Header"/>
        <w:ind w:firstLine="720"/>
        <w:jc w:val="both"/>
        <w:rPr>
          <w:sz w:val="24"/>
        </w:rPr>
      </w:pPr>
    </w:p>
    <w:p w:rsidR="00A3713B" w:rsidRPr="005A3F88" w:rsidRDefault="00A3713B" w:rsidP="00A3713B">
      <w:pPr>
        <w:pStyle w:val="Header"/>
        <w:ind w:firstLine="720"/>
        <w:jc w:val="both"/>
        <w:rPr>
          <w:b/>
          <w:sz w:val="24"/>
          <w:lang w:val="sr-Cyrl-CS"/>
        </w:rPr>
      </w:pPr>
      <w:r w:rsidRPr="005A3F88">
        <w:rPr>
          <w:b/>
          <w:sz w:val="24"/>
          <w:lang w:val="sr-Cyrl-CS"/>
        </w:rPr>
        <w:t>2) Да располаже довољним кадровским и техничким капацитетом:</w:t>
      </w:r>
    </w:p>
    <w:p w:rsidR="00A3713B" w:rsidRPr="00720014" w:rsidRDefault="00A3713B" w:rsidP="00A3713B">
      <w:pPr>
        <w:pStyle w:val="Header"/>
        <w:ind w:left="90" w:firstLine="630"/>
        <w:jc w:val="both"/>
        <w:rPr>
          <w:sz w:val="24"/>
          <w:lang w:val="sr-Cyrl-CS"/>
        </w:rPr>
      </w:pPr>
      <w:r w:rsidRPr="005A3F88">
        <w:rPr>
          <w:b/>
          <w:sz w:val="24"/>
          <w:lang w:val="sr-Cyrl-CS"/>
        </w:rPr>
        <w:t>а</w:t>
      </w:r>
      <w:r w:rsidRPr="001A79F5">
        <w:rPr>
          <w:b/>
          <w:sz w:val="24"/>
          <w:lang w:val="sr-Cyrl-CS"/>
        </w:rPr>
        <w:t>)</w:t>
      </w:r>
      <w:r w:rsidRPr="001A79F5">
        <w:rPr>
          <w:sz w:val="24"/>
          <w:lang w:val="sr-Cyrl-CS"/>
        </w:rPr>
        <w:t xml:space="preserve"> </w:t>
      </w:r>
      <w:r w:rsidRPr="00720014">
        <w:rPr>
          <w:sz w:val="24"/>
          <w:lang w:val="sr-Cyrl-CS"/>
        </w:rPr>
        <w:t>у оквиру кадровског капацитета потребно је да понуђач располаже са:</w:t>
      </w:r>
    </w:p>
    <w:p w:rsidR="00A3713B" w:rsidRPr="00720014" w:rsidRDefault="00A3713B" w:rsidP="00A3713B">
      <w:pPr>
        <w:pStyle w:val="Header"/>
        <w:spacing w:after="120"/>
        <w:ind w:left="90" w:firstLine="630"/>
        <w:jc w:val="both"/>
        <w:rPr>
          <w:sz w:val="24"/>
          <w:lang w:val="sr-Cyrl-CS"/>
        </w:rPr>
      </w:pPr>
      <w:r w:rsidRPr="00720014">
        <w:rPr>
          <w:sz w:val="24"/>
          <w:lang w:val="sr-Cyrl-CS"/>
        </w:rPr>
        <w:t xml:space="preserve">- најмање </w:t>
      </w:r>
      <w:r>
        <w:rPr>
          <w:sz w:val="24"/>
          <w:lang w:val="sr-Cyrl-CS"/>
        </w:rPr>
        <w:t>3</w:t>
      </w:r>
      <w:r w:rsidR="00614B53">
        <w:rPr>
          <w:sz w:val="24"/>
          <w:lang w:val="sr-Cyrl-CS"/>
        </w:rPr>
        <w:t>4</w:t>
      </w:r>
      <w:r w:rsidRPr="00720014">
        <w:rPr>
          <w:sz w:val="24"/>
          <w:lang w:val="sr-Cyrl-CS"/>
        </w:rPr>
        <w:t xml:space="preserve"> (тридесет</w:t>
      </w:r>
      <w:r w:rsidR="00614B53">
        <w:rPr>
          <w:sz w:val="24"/>
          <w:lang w:val="sr-Cyrl-CS"/>
        </w:rPr>
        <w:t xml:space="preserve"> четири</w:t>
      </w:r>
      <w:r w:rsidRPr="00720014">
        <w:rPr>
          <w:sz w:val="24"/>
          <w:lang w:val="sr-Cyrl-CS"/>
        </w:rPr>
        <w:t>) запослених или ангажованих радника за обављање радова описаних у техничкој сцецификацији и предмеру укључујући и кључно техничко особље, према следећој квалификационој структури: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3713B" w:rsidRPr="00720014" w:rsidTr="00614B53">
        <w:tc>
          <w:tcPr>
            <w:tcW w:w="9576" w:type="dxa"/>
            <w:shd w:val="clear" w:color="auto" w:fill="BFBFBF"/>
          </w:tcPr>
          <w:p w:rsidR="00A3713B" w:rsidRPr="00720014" w:rsidRDefault="00A3713B" w:rsidP="00641F04">
            <w:pPr>
              <w:pStyle w:val="Header"/>
              <w:jc w:val="both"/>
              <w:rPr>
                <w:sz w:val="24"/>
                <w:lang w:val="sr-Cyrl-CS"/>
              </w:rPr>
            </w:pPr>
            <w:r w:rsidRPr="00720014">
              <w:rPr>
                <w:sz w:val="24"/>
                <w:lang w:val="sr-Cyrl-CS"/>
              </w:rPr>
              <w:t>Кључно техничко особље</w:t>
            </w:r>
          </w:p>
        </w:tc>
      </w:tr>
      <w:tr w:rsidR="00A3713B" w:rsidRPr="00720014" w:rsidTr="00614B53">
        <w:tc>
          <w:tcPr>
            <w:tcW w:w="9576" w:type="dxa"/>
          </w:tcPr>
          <w:p w:rsidR="00A3713B" w:rsidRPr="00720014" w:rsidRDefault="00A3713B" w:rsidP="00A3713B">
            <w:pPr>
              <w:pStyle w:val="Header"/>
              <w:numPr>
                <w:ilvl w:val="0"/>
                <w:numId w:val="2"/>
              </w:numPr>
              <w:tabs>
                <w:tab w:val="clear" w:pos="4702"/>
                <w:tab w:val="clear" w:pos="9405"/>
                <w:tab w:val="right" w:pos="0"/>
              </w:tabs>
              <w:ind w:left="480"/>
              <w:jc w:val="both"/>
              <w:rPr>
                <w:sz w:val="24"/>
              </w:rPr>
            </w:pPr>
            <w:r w:rsidRPr="00720014">
              <w:rPr>
                <w:sz w:val="24"/>
                <w:lang w:val="sr-Cyrl-CS"/>
              </w:rPr>
              <w:t xml:space="preserve">1 дипломирани инжењер грађевинске струке са важећом лиценцом ИКС бр. 412 или 415 или 418 или 712 или 812, </w:t>
            </w:r>
            <w:r w:rsidRPr="00720014">
              <w:rPr>
                <w:iCs/>
                <w:sz w:val="24"/>
              </w:rPr>
              <w:t xml:space="preserve">који ће решењем бити именован за одговорног извођача радова </w:t>
            </w:r>
            <w:r w:rsidRPr="00720014">
              <w:rPr>
                <w:iCs/>
                <w:sz w:val="24"/>
                <w:lang w:val="sr-Cyrl-CS"/>
              </w:rPr>
              <w:t>за путарски део</w:t>
            </w:r>
          </w:p>
        </w:tc>
      </w:tr>
      <w:tr w:rsidR="00A3713B" w:rsidRPr="00720014" w:rsidTr="00614B53">
        <w:tc>
          <w:tcPr>
            <w:tcW w:w="9576" w:type="dxa"/>
          </w:tcPr>
          <w:p w:rsidR="00A3713B" w:rsidRPr="00720014" w:rsidRDefault="00A3713B" w:rsidP="00A3713B">
            <w:pPr>
              <w:pStyle w:val="Header"/>
              <w:numPr>
                <w:ilvl w:val="0"/>
                <w:numId w:val="2"/>
              </w:numPr>
              <w:tabs>
                <w:tab w:val="clear" w:pos="4702"/>
                <w:tab w:val="clear" w:pos="9405"/>
                <w:tab w:val="right" w:pos="0"/>
              </w:tabs>
              <w:ind w:left="480"/>
              <w:jc w:val="both"/>
              <w:rPr>
                <w:sz w:val="24"/>
                <w:lang w:val="sr-Cyrl-CS"/>
              </w:rPr>
            </w:pPr>
            <w:r w:rsidRPr="00720014">
              <w:rPr>
                <w:sz w:val="24"/>
                <w:lang w:val="sr-Cyrl-CS"/>
              </w:rPr>
              <w:t>1 инжењер геодетске струке са важећом лиценцом ИКС бр. 471 или 871</w:t>
            </w:r>
          </w:p>
        </w:tc>
      </w:tr>
    </w:tbl>
    <w:p w:rsidR="00A3713B" w:rsidRDefault="00A3713B">
      <w:pPr>
        <w:rPr>
          <w:rFonts w:ascii="Times New Roman" w:hAnsi="Times New Roman" w:cs="Times New Roman"/>
          <w:sz w:val="24"/>
          <w:szCs w:val="24"/>
        </w:rPr>
      </w:pPr>
    </w:p>
    <w:p w:rsidR="009C4155" w:rsidRDefault="009C4155">
      <w:pPr>
        <w:rPr>
          <w:rFonts w:ascii="Times New Roman" w:hAnsi="Times New Roman" w:cs="Times New Roman"/>
          <w:sz w:val="24"/>
          <w:szCs w:val="24"/>
        </w:rPr>
      </w:pPr>
    </w:p>
    <w:p w:rsidR="009C4155" w:rsidRDefault="009C4155">
      <w:pPr>
        <w:rPr>
          <w:rFonts w:ascii="Times New Roman" w:hAnsi="Times New Roman" w:cs="Times New Roman"/>
          <w:sz w:val="24"/>
          <w:szCs w:val="24"/>
        </w:rPr>
      </w:pPr>
    </w:p>
    <w:p w:rsidR="009C4155" w:rsidRPr="00A3713B" w:rsidRDefault="009C4155">
      <w:pPr>
        <w:rPr>
          <w:rFonts w:ascii="Times New Roman" w:hAnsi="Times New Roman" w:cs="Times New Roman"/>
          <w:sz w:val="24"/>
          <w:szCs w:val="24"/>
        </w:rPr>
      </w:pPr>
    </w:p>
    <w:p w:rsidR="0065123D" w:rsidRDefault="0065123D" w:rsidP="0065123D">
      <w:pPr>
        <w:pStyle w:val="Header"/>
        <w:ind w:firstLine="709"/>
        <w:jc w:val="both"/>
        <w:rPr>
          <w:sz w:val="24"/>
          <w:lang w:val="sr-Cyrl-CS"/>
        </w:rPr>
      </w:pPr>
      <w:r>
        <w:rPr>
          <w:sz w:val="24"/>
        </w:rPr>
        <w:t xml:space="preserve">                                                                                                                            </w:t>
      </w:r>
      <w:r w:rsidR="00A3713B">
        <w:rPr>
          <w:sz w:val="24"/>
        </w:rPr>
        <w:t xml:space="preserve">          </w:t>
      </w:r>
      <w:r>
        <w:rPr>
          <w:sz w:val="24"/>
        </w:rPr>
        <w:t xml:space="preserve">  </w:t>
      </w:r>
      <w:r w:rsidRPr="009D356D">
        <w:rPr>
          <w:sz w:val="24"/>
          <w:lang w:val="sr-Cyrl-CS"/>
        </w:rPr>
        <w:t>6/55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9"/>
        <w:gridCol w:w="5586"/>
      </w:tblGrid>
      <w:tr w:rsidR="003145DC" w:rsidRPr="00F32114" w:rsidTr="00641F04">
        <w:tc>
          <w:tcPr>
            <w:tcW w:w="2228" w:type="pct"/>
          </w:tcPr>
          <w:p w:rsidR="003145DC" w:rsidRPr="009C4155" w:rsidRDefault="003145DC" w:rsidP="00641F04">
            <w:pPr>
              <w:ind w:left="432" w:hanging="432"/>
              <w:rPr>
                <w:rFonts w:ascii="Times New Roman" w:hAnsi="Times New Roman" w:cs="Times New Roman"/>
                <w:b/>
                <w:sz w:val="24"/>
                <w:szCs w:val="24"/>
                <w:u w:val="single"/>
                <w:lang w:val="sr-Cyrl-CS"/>
              </w:rPr>
            </w:pPr>
            <w:r w:rsidRPr="009C4155">
              <w:rPr>
                <w:rFonts w:ascii="Times New Roman" w:hAnsi="Times New Roman" w:cs="Times New Roman"/>
                <w:b/>
                <w:sz w:val="24"/>
                <w:szCs w:val="24"/>
                <w:u w:val="single"/>
              </w:rPr>
              <w:lastRenderedPageBreak/>
              <w:t>Довољан кадровски капацитет:</w:t>
            </w:r>
          </w:p>
          <w:p w:rsidR="003145DC" w:rsidRPr="009C4155" w:rsidRDefault="003145DC" w:rsidP="00641F04">
            <w:pPr>
              <w:pStyle w:val="Header"/>
              <w:jc w:val="both"/>
              <w:rPr>
                <w:sz w:val="24"/>
                <w:lang w:val="sr-Cyrl-CS"/>
              </w:rPr>
            </w:pPr>
            <w:r w:rsidRPr="009C4155">
              <w:rPr>
                <w:sz w:val="24"/>
                <w:lang w:val="sr-Cyrl-CS"/>
              </w:rPr>
              <w:t>- минимални услов за квалификацију је да понуђач има најмање 3</w:t>
            </w:r>
            <w:r w:rsidR="009C4155">
              <w:rPr>
                <w:sz w:val="24"/>
                <w:lang w:val="sr-Cyrl-CS"/>
              </w:rPr>
              <w:t>4</w:t>
            </w:r>
            <w:r w:rsidRPr="009C4155">
              <w:rPr>
                <w:sz w:val="24"/>
                <w:lang w:val="sr-Cyrl-CS"/>
              </w:rPr>
              <w:t xml:space="preserve"> (</w:t>
            </w:r>
            <w:r w:rsidR="009C4155">
              <w:rPr>
                <w:sz w:val="24"/>
                <w:lang w:val="sr-Cyrl-CS"/>
              </w:rPr>
              <w:t>тридесет четири</w:t>
            </w:r>
            <w:r w:rsidRPr="009C4155">
              <w:rPr>
                <w:sz w:val="24"/>
                <w:lang w:val="sr-Cyrl-CS"/>
              </w:rPr>
              <w:t>) запослених или ангажованих радника, укључујући и кључно техничко особље, за обављање радова описаних у техничкој спецификацији и предмеру, а према квалификационој структури наведеној на страни</w:t>
            </w:r>
            <w:r w:rsidRPr="009C4155">
              <w:rPr>
                <w:sz w:val="24"/>
              </w:rPr>
              <w:t xml:space="preserve"> 6-7</w:t>
            </w:r>
            <w:r w:rsidRPr="009C4155">
              <w:rPr>
                <w:sz w:val="24"/>
                <w:lang w:val="sr-Cyrl-CS"/>
              </w:rPr>
              <w:t xml:space="preserve"> Конкурсне документације </w:t>
            </w:r>
          </w:p>
          <w:p w:rsidR="003145DC" w:rsidRPr="009C4155" w:rsidRDefault="003145DC" w:rsidP="00641F04">
            <w:pPr>
              <w:pStyle w:val="Header"/>
              <w:jc w:val="both"/>
              <w:rPr>
                <w:sz w:val="24"/>
                <w:lang w:val="sr-Cyrl-CS"/>
              </w:rPr>
            </w:pPr>
          </w:p>
          <w:p w:rsidR="003145DC" w:rsidRPr="009C4155" w:rsidRDefault="003145DC" w:rsidP="00641F04">
            <w:pPr>
              <w:pStyle w:val="Header"/>
              <w:jc w:val="both"/>
              <w:rPr>
                <w:sz w:val="24"/>
                <w:lang w:val="sr-Cyrl-CS"/>
              </w:rPr>
            </w:pPr>
          </w:p>
          <w:p w:rsidR="003145DC" w:rsidRPr="009C4155" w:rsidRDefault="003145DC" w:rsidP="00641F04">
            <w:pPr>
              <w:pStyle w:val="Header"/>
              <w:jc w:val="both"/>
              <w:rPr>
                <w:sz w:val="24"/>
                <w:lang w:val="sr-Cyrl-CS"/>
              </w:rPr>
            </w:pPr>
          </w:p>
          <w:p w:rsidR="003145DC" w:rsidRPr="009C4155" w:rsidRDefault="003145DC" w:rsidP="00641F04">
            <w:pPr>
              <w:pStyle w:val="Header"/>
              <w:jc w:val="both"/>
              <w:rPr>
                <w:sz w:val="24"/>
                <w:lang w:val="sr-Cyrl-CS"/>
              </w:rPr>
            </w:pPr>
          </w:p>
          <w:p w:rsidR="003145DC" w:rsidRPr="009C4155" w:rsidRDefault="003145DC" w:rsidP="00641F04">
            <w:pPr>
              <w:pStyle w:val="Header"/>
              <w:jc w:val="both"/>
              <w:rPr>
                <w:b/>
                <w:sz w:val="24"/>
                <w:lang w:val="sr-Cyrl-CS"/>
              </w:rPr>
            </w:pPr>
          </w:p>
          <w:p w:rsidR="003145DC" w:rsidRPr="009C4155" w:rsidRDefault="003145DC" w:rsidP="00641F04">
            <w:pPr>
              <w:pStyle w:val="Header"/>
              <w:tabs>
                <w:tab w:val="left" w:pos="525"/>
                <w:tab w:val="left" w:pos="765"/>
              </w:tabs>
              <w:jc w:val="both"/>
              <w:rPr>
                <w:b/>
                <w:sz w:val="24"/>
                <w:lang w:val="sr-Cyrl-CS"/>
              </w:rPr>
            </w:pPr>
          </w:p>
        </w:tc>
        <w:tc>
          <w:tcPr>
            <w:tcW w:w="2772" w:type="pct"/>
          </w:tcPr>
          <w:p w:rsidR="003145DC" w:rsidRPr="009C4155" w:rsidRDefault="003145DC" w:rsidP="00641F04">
            <w:pPr>
              <w:pStyle w:val="Default"/>
              <w:jc w:val="both"/>
              <w:rPr>
                <w:rFonts w:ascii="Times New Roman" w:hAnsi="Times New Roman"/>
                <w:color w:val="auto"/>
                <w:lang w:val="sr-Cyrl-CS"/>
              </w:rPr>
            </w:pPr>
          </w:p>
          <w:p w:rsidR="003145DC" w:rsidRPr="009C4155" w:rsidRDefault="003145DC" w:rsidP="003145DC">
            <w:pPr>
              <w:pStyle w:val="Default"/>
              <w:numPr>
                <w:ilvl w:val="0"/>
                <w:numId w:val="3"/>
              </w:numPr>
              <w:ind w:left="341"/>
              <w:jc w:val="both"/>
              <w:rPr>
                <w:rFonts w:ascii="Times New Roman" w:hAnsi="Times New Roman"/>
                <w:color w:val="auto"/>
                <w:lang w:val="sr-Cyrl-CS"/>
              </w:rPr>
            </w:pPr>
            <w:r w:rsidRPr="009C4155">
              <w:rPr>
                <w:rFonts w:ascii="Times New Roman" w:hAnsi="Times New Roman"/>
                <w:b/>
                <w:color w:val="auto"/>
                <w:lang w:val="sr-Cyrl-CS"/>
              </w:rPr>
              <w:t>Изјава</w:t>
            </w:r>
            <w:r w:rsidRPr="009C4155">
              <w:rPr>
                <w:rFonts w:ascii="Times New Roman" w:hAnsi="Times New Roman"/>
                <w:color w:val="auto"/>
                <w:lang w:val="sr-Cyrl-CS"/>
              </w:rPr>
              <w:t xml:space="preserve"> понуђача да има најмање 35 радника у радном односу или ангажованих по основу уговора којим се </w:t>
            </w:r>
            <w:r w:rsidRPr="009C4155">
              <w:rPr>
                <w:rFonts w:ascii="Times New Roman" w:hAnsi="Times New Roman"/>
                <w:lang w:val="sr-Cyrl-CS"/>
              </w:rPr>
              <w:t>регулише рад ван радног односа</w:t>
            </w:r>
            <w:r w:rsidRPr="009C4155">
              <w:rPr>
                <w:rFonts w:ascii="Times New Roman" w:hAnsi="Times New Roman"/>
                <w:color w:val="auto"/>
                <w:lang w:val="sr-Cyrl-CS"/>
              </w:rPr>
              <w:t>, потписана под кривичном и материјалном одговорношћу. Образац изјаве је саставни део конкурсне документације;</w:t>
            </w:r>
          </w:p>
          <w:p w:rsidR="003145DC" w:rsidRPr="009C4155" w:rsidRDefault="003145DC" w:rsidP="003145DC">
            <w:pPr>
              <w:pStyle w:val="Default"/>
              <w:numPr>
                <w:ilvl w:val="0"/>
                <w:numId w:val="3"/>
              </w:numPr>
              <w:ind w:left="341"/>
              <w:jc w:val="both"/>
              <w:rPr>
                <w:rFonts w:ascii="Times New Roman" w:hAnsi="Times New Roman"/>
                <w:color w:val="auto"/>
                <w:lang w:val="sr-Cyrl-CS"/>
              </w:rPr>
            </w:pPr>
            <w:r w:rsidRPr="009C4155">
              <w:rPr>
                <w:rFonts w:ascii="Times New Roman" w:hAnsi="Times New Roman"/>
                <w:b/>
                <w:color w:val="auto"/>
                <w:lang w:val="sr-Cyrl-CS"/>
              </w:rPr>
              <w:t>Изјав</w:t>
            </w:r>
            <w:r w:rsidRPr="009C4155">
              <w:rPr>
                <w:rFonts w:ascii="Times New Roman" w:hAnsi="Times New Roman"/>
                <w:b/>
                <w:color w:val="auto"/>
              </w:rPr>
              <w:t>a</w:t>
            </w:r>
            <w:r w:rsidRPr="009C4155">
              <w:rPr>
                <w:rFonts w:ascii="Times New Roman" w:hAnsi="Times New Roman"/>
                <w:color w:val="auto"/>
                <w:lang w:val="sr-Cyrl-CS"/>
              </w:rPr>
              <w:t xml:space="preserve"> понуђача о кључном техничком особљу; </w:t>
            </w:r>
          </w:p>
          <w:p w:rsidR="003145DC" w:rsidRPr="009C4155" w:rsidRDefault="003145DC" w:rsidP="003145DC">
            <w:pPr>
              <w:pStyle w:val="Default"/>
              <w:numPr>
                <w:ilvl w:val="0"/>
                <w:numId w:val="3"/>
              </w:numPr>
              <w:spacing w:before="100" w:beforeAutospacing="1" w:after="100" w:afterAutospacing="1"/>
              <w:ind w:left="341"/>
              <w:jc w:val="both"/>
              <w:rPr>
                <w:rFonts w:ascii="Times New Roman" w:hAnsi="Times New Roman"/>
                <w:color w:val="auto"/>
                <w:lang w:val="sr-Cyrl-CS"/>
              </w:rPr>
            </w:pPr>
            <w:r w:rsidRPr="009C4155">
              <w:rPr>
                <w:rFonts w:ascii="Times New Roman" w:hAnsi="Times New Roman"/>
                <w:b/>
                <w:color w:val="auto"/>
                <w:lang w:val="sr-Cyrl-CS"/>
              </w:rPr>
              <w:t>Фотокопије</w:t>
            </w:r>
            <w:r w:rsidRPr="009C4155">
              <w:rPr>
                <w:rFonts w:ascii="Times New Roman" w:hAnsi="Times New Roman"/>
                <w:color w:val="auto"/>
                <w:lang w:val="sr-Cyrl-CS"/>
              </w:rPr>
              <w:t xml:space="preserve"> </w:t>
            </w:r>
            <w:r w:rsidRPr="009C4155">
              <w:rPr>
                <w:rFonts w:ascii="Times New Roman" w:hAnsi="Times New Roman"/>
                <w:b/>
                <w:color w:val="auto"/>
                <w:lang w:val="sr-Cyrl-CS"/>
              </w:rPr>
              <w:t xml:space="preserve">личних лиценци </w:t>
            </w:r>
            <w:r w:rsidRPr="009C4155">
              <w:rPr>
                <w:rFonts w:ascii="Times New Roman" w:hAnsi="Times New Roman"/>
                <w:color w:val="auto"/>
                <w:lang w:val="sr-Cyrl-CS"/>
              </w:rPr>
              <w:t xml:space="preserve">за кључно техничко особље са потврдом Инжењерске коморе Србије да је носилац лиценце члан Инжењерске коморе Србије, </w:t>
            </w:r>
            <w:r w:rsidRPr="009C4155">
              <w:rPr>
                <w:rFonts w:ascii="Times New Roman" w:hAnsi="Times New Roman"/>
                <w:color w:val="auto"/>
              </w:rPr>
              <w:t xml:space="preserve">као и </w:t>
            </w:r>
            <w:r w:rsidRPr="009C4155">
              <w:rPr>
                <w:rFonts w:ascii="Times New Roman" w:hAnsi="Times New Roman"/>
                <w:color w:val="auto"/>
                <w:lang w:val="sr-Cyrl-CS"/>
              </w:rPr>
              <w:t xml:space="preserve">да одлуком Суда части издата лиценца није одузета (за одговорног руководиоца). Потврда </w:t>
            </w:r>
            <w:r w:rsidRPr="009C4155">
              <w:rPr>
                <w:rFonts w:ascii="Times New Roman" w:hAnsi="Times New Roman"/>
                <w:b/>
                <w:color w:val="auto"/>
                <w:lang w:val="sr-Cyrl-CS"/>
              </w:rPr>
              <w:t>мора</w:t>
            </w:r>
            <w:r w:rsidRPr="009C4155">
              <w:rPr>
                <w:rFonts w:ascii="Times New Roman" w:hAnsi="Times New Roman"/>
                <w:color w:val="auto"/>
                <w:lang w:val="sr-Cyrl-CS"/>
              </w:rPr>
              <w:t xml:space="preserve"> бити важећа на дан отварања понуда.</w:t>
            </w:r>
          </w:p>
        </w:tc>
      </w:tr>
      <w:tr w:rsidR="003145DC" w:rsidRPr="00D56E9E" w:rsidTr="00641F04">
        <w:tc>
          <w:tcPr>
            <w:tcW w:w="2228" w:type="pct"/>
          </w:tcPr>
          <w:p w:rsidR="003145DC" w:rsidRPr="006F5EA9" w:rsidRDefault="003145DC" w:rsidP="00641F04">
            <w:pPr>
              <w:ind w:left="432" w:hanging="432"/>
              <w:rPr>
                <w:b/>
                <w:u w:val="single"/>
                <w:lang w:val="sr-Cyrl-CS"/>
              </w:rPr>
            </w:pPr>
            <w:r w:rsidRPr="006F5EA9">
              <w:rPr>
                <w:b/>
                <w:u w:val="single"/>
              </w:rPr>
              <w:t>Довољан технички</w:t>
            </w:r>
            <w:r w:rsidRPr="006F5EA9">
              <w:rPr>
                <w:b/>
                <w:u w:val="single"/>
                <w:lang w:val="sr-Cyrl-CS"/>
              </w:rPr>
              <w:t xml:space="preserve"> </w:t>
            </w:r>
            <w:r w:rsidRPr="006F5EA9">
              <w:rPr>
                <w:b/>
                <w:u w:val="single"/>
              </w:rPr>
              <w:t>капацитет:</w:t>
            </w:r>
          </w:p>
          <w:p w:rsidR="003145DC" w:rsidRPr="00FF3C04" w:rsidRDefault="003145DC" w:rsidP="00641F04">
            <w:pPr>
              <w:pStyle w:val="Header"/>
              <w:jc w:val="both"/>
              <w:rPr>
                <w:sz w:val="24"/>
              </w:rPr>
            </w:pPr>
            <w:r w:rsidRPr="00FF3C04">
              <w:rPr>
                <w:sz w:val="24"/>
              </w:rPr>
              <w:t xml:space="preserve">у оквиру </w:t>
            </w:r>
            <w:r w:rsidRPr="00FF3C04">
              <w:rPr>
                <w:b/>
                <w:sz w:val="24"/>
                <w:u w:val="single"/>
              </w:rPr>
              <w:t>техничког капацитета</w:t>
            </w:r>
            <w:r w:rsidRPr="00FF3C04">
              <w:rPr>
                <w:sz w:val="24"/>
              </w:rPr>
              <w:t xml:space="preserve"> потребно је да понуђач располаже</w:t>
            </w:r>
            <w:r>
              <w:rPr>
                <w:sz w:val="24"/>
                <w:lang w:val="sr-Cyrl-CS"/>
              </w:rPr>
              <w:t xml:space="preserve"> </w:t>
            </w:r>
            <w:r w:rsidRPr="00054EF7">
              <w:t>(</w:t>
            </w:r>
            <w:r w:rsidRPr="00FF3C04">
              <w:rPr>
                <w:sz w:val="24"/>
              </w:rPr>
              <w:t>по основу власништва, закупа, лизинга) следећом опремом:</w:t>
            </w:r>
          </w:p>
          <w:p w:rsidR="003145DC" w:rsidRDefault="003145DC" w:rsidP="00641F04">
            <w:pPr>
              <w:pStyle w:val="Header"/>
              <w:jc w:val="both"/>
              <w:rPr>
                <w:sz w:val="24"/>
                <w:lang w:val="sr-Cyrl-CS"/>
              </w:rPr>
            </w:pPr>
            <w:r>
              <w:rPr>
                <w:sz w:val="24"/>
                <w:lang w:val="sr-Cyrl-CS"/>
              </w:rPr>
              <w:t>- финишер за асфалт (средњи 2,5 до 6 м ширине)   ком. 1,</w:t>
            </w:r>
          </w:p>
          <w:p w:rsidR="003145DC" w:rsidRDefault="003145DC" w:rsidP="00641F04">
            <w:pPr>
              <w:pStyle w:val="Header"/>
              <w:jc w:val="both"/>
              <w:rPr>
                <w:sz w:val="24"/>
                <w:lang w:val="sr-Cyrl-CS"/>
              </w:rPr>
            </w:pPr>
            <w:r>
              <w:rPr>
                <w:sz w:val="24"/>
                <w:lang w:val="sr-Cyrl-CS"/>
              </w:rPr>
              <w:t>- финишер за асфалт (мали 1 до 2,5 м ширине)   ком. 1,</w:t>
            </w:r>
          </w:p>
          <w:p w:rsidR="003145DC" w:rsidRDefault="003145DC" w:rsidP="00641F04">
            <w:pPr>
              <w:pStyle w:val="Header"/>
              <w:jc w:val="both"/>
              <w:rPr>
                <w:sz w:val="24"/>
                <w:lang w:val="sr-Cyrl-CS"/>
              </w:rPr>
            </w:pPr>
            <w:r>
              <w:rPr>
                <w:sz w:val="24"/>
                <w:lang w:val="sr-Cyrl-CS"/>
              </w:rPr>
              <w:t>- грејдер  ком. 1,</w:t>
            </w:r>
          </w:p>
          <w:p w:rsidR="003145DC" w:rsidRDefault="003145DC" w:rsidP="00641F04">
            <w:pPr>
              <w:pStyle w:val="Header"/>
              <w:jc w:val="both"/>
              <w:rPr>
                <w:sz w:val="24"/>
                <w:lang w:val="sr-Cyrl-CS"/>
              </w:rPr>
            </w:pPr>
            <w:r>
              <w:rPr>
                <w:sz w:val="24"/>
                <w:lang w:val="sr-Cyrl-CS"/>
              </w:rPr>
              <w:t>- утоваривач средње снаге  ком. 1,</w:t>
            </w:r>
          </w:p>
          <w:p w:rsidR="003145DC" w:rsidRDefault="003145DC" w:rsidP="00641F04">
            <w:pPr>
              <w:pStyle w:val="Header"/>
              <w:jc w:val="both"/>
              <w:rPr>
                <w:sz w:val="24"/>
                <w:lang w:val="sr-Cyrl-CS"/>
              </w:rPr>
            </w:pPr>
            <w:r>
              <w:rPr>
                <w:sz w:val="24"/>
                <w:lang w:val="sr-Cyrl-CS"/>
              </w:rPr>
              <w:t>- багер точкаш (око 15 т)  ком. 1,</w:t>
            </w:r>
          </w:p>
          <w:p w:rsidR="003145DC" w:rsidRDefault="003145DC" w:rsidP="00641F04">
            <w:pPr>
              <w:pStyle w:val="Header"/>
              <w:jc w:val="both"/>
              <w:rPr>
                <w:sz w:val="24"/>
                <w:lang w:val="sr-Cyrl-CS"/>
              </w:rPr>
            </w:pPr>
            <w:r>
              <w:rPr>
                <w:sz w:val="24"/>
                <w:lang w:val="sr-Cyrl-CS"/>
              </w:rPr>
              <w:t>- комбинирка – СКИП, ЈЦБ, ЦАТ и сл.  ком. 1,</w:t>
            </w:r>
          </w:p>
          <w:p w:rsidR="003145DC" w:rsidRDefault="003145DC" w:rsidP="00641F04">
            <w:pPr>
              <w:pStyle w:val="Header"/>
              <w:jc w:val="both"/>
              <w:rPr>
                <w:sz w:val="24"/>
                <w:lang w:val="sr-Cyrl-CS"/>
              </w:rPr>
            </w:pPr>
            <w:r>
              <w:rPr>
                <w:sz w:val="24"/>
                <w:lang w:val="sr-Cyrl-CS"/>
              </w:rPr>
              <w:t>- компресор 5 м</w:t>
            </w:r>
            <w:r>
              <w:rPr>
                <w:sz w:val="24"/>
                <w:vertAlign w:val="superscript"/>
                <w:lang w:val="sr-Cyrl-CS"/>
              </w:rPr>
              <w:t>3</w:t>
            </w:r>
            <w:r>
              <w:rPr>
                <w:sz w:val="24"/>
                <w:lang w:val="sr-Cyrl-CS"/>
              </w:rPr>
              <w:t>/мин. са пнеумат. чекићем  ком. 1,</w:t>
            </w:r>
          </w:p>
          <w:p w:rsidR="003145DC" w:rsidRDefault="003145DC" w:rsidP="00641F04">
            <w:pPr>
              <w:pStyle w:val="Header"/>
              <w:jc w:val="both"/>
              <w:rPr>
                <w:sz w:val="24"/>
                <w:lang w:val="sr-Cyrl-CS"/>
              </w:rPr>
            </w:pPr>
            <w:r>
              <w:rPr>
                <w:sz w:val="24"/>
                <w:lang w:val="sr-Cyrl-CS"/>
              </w:rPr>
              <w:t>- аутоцистерна за воду  ком. 1,</w:t>
            </w:r>
          </w:p>
          <w:p w:rsidR="003145DC" w:rsidRDefault="003145DC" w:rsidP="00641F04">
            <w:pPr>
              <w:pStyle w:val="Header"/>
              <w:jc w:val="both"/>
              <w:rPr>
                <w:sz w:val="24"/>
                <w:lang w:val="sr-Cyrl-CS"/>
              </w:rPr>
            </w:pPr>
            <w:r>
              <w:rPr>
                <w:sz w:val="24"/>
                <w:lang w:val="sr-Cyrl-CS"/>
              </w:rPr>
              <w:t>- глодалица за асфалт мин. ширине 1 м  ком. 1,</w:t>
            </w:r>
          </w:p>
          <w:p w:rsidR="003145DC" w:rsidRDefault="003145DC" w:rsidP="00641F04">
            <w:pPr>
              <w:pStyle w:val="Header"/>
              <w:jc w:val="both"/>
              <w:rPr>
                <w:sz w:val="24"/>
                <w:lang w:val="sr-Cyrl-CS"/>
              </w:rPr>
            </w:pPr>
            <w:r>
              <w:rPr>
                <w:sz w:val="24"/>
                <w:lang w:val="sr-Cyrl-CS"/>
              </w:rPr>
              <w:t>- вибро ваљак за асфалт тежине 1-2 т  ком. 2,</w:t>
            </w:r>
          </w:p>
          <w:p w:rsidR="003145DC" w:rsidRDefault="003145DC" w:rsidP="00641F04">
            <w:pPr>
              <w:pStyle w:val="Header"/>
              <w:jc w:val="both"/>
              <w:rPr>
                <w:sz w:val="24"/>
                <w:lang w:val="sr-Cyrl-CS"/>
              </w:rPr>
            </w:pPr>
            <w:r>
              <w:rPr>
                <w:sz w:val="24"/>
                <w:lang w:val="sr-Cyrl-CS"/>
              </w:rPr>
              <w:t>- вибро ваљак до 6 т  ком. 1,</w:t>
            </w:r>
          </w:p>
          <w:p w:rsidR="003145DC" w:rsidRDefault="003145DC" w:rsidP="00641F04">
            <w:pPr>
              <w:pStyle w:val="Header"/>
              <w:jc w:val="both"/>
              <w:rPr>
                <w:sz w:val="24"/>
                <w:lang w:val="sr-Cyrl-CS"/>
              </w:rPr>
            </w:pPr>
            <w:r>
              <w:rPr>
                <w:sz w:val="24"/>
                <w:lang w:val="sr-Cyrl-CS"/>
              </w:rPr>
              <w:t>- вибро ваљак преко 8 т  ком. 1,</w:t>
            </w:r>
          </w:p>
          <w:p w:rsidR="003145DC" w:rsidRDefault="003145DC" w:rsidP="00641F04">
            <w:pPr>
              <w:pStyle w:val="Header"/>
              <w:jc w:val="both"/>
              <w:rPr>
                <w:sz w:val="24"/>
                <w:lang w:val="sr-Cyrl-CS"/>
              </w:rPr>
            </w:pPr>
            <w:r>
              <w:rPr>
                <w:sz w:val="24"/>
                <w:lang w:val="sr-Cyrl-CS"/>
              </w:rPr>
              <w:t>- комбиновани ваљак гума-пегла (за асфалт)  ком. 1,</w:t>
            </w:r>
          </w:p>
          <w:p w:rsidR="003145DC" w:rsidRDefault="003145DC" w:rsidP="00641F04">
            <w:pPr>
              <w:pStyle w:val="Header"/>
              <w:jc w:val="both"/>
              <w:rPr>
                <w:sz w:val="24"/>
                <w:lang w:val="sr-Cyrl-CS"/>
              </w:rPr>
            </w:pPr>
            <w:r>
              <w:rPr>
                <w:sz w:val="24"/>
                <w:lang w:val="sr-Cyrl-CS"/>
              </w:rPr>
              <w:t>- возило са прскалицама за бит. емулзију  ком. 1,</w:t>
            </w:r>
          </w:p>
          <w:p w:rsidR="003145DC" w:rsidRDefault="003145DC" w:rsidP="00641F04">
            <w:pPr>
              <w:pStyle w:val="Header"/>
              <w:jc w:val="both"/>
              <w:rPr>
                <w:sz w:val="24"/>
                <w:lang w:val="sr-Cyrl-CS"/>
              </w:rPr>
            </w:pPr>
            <w:r>
              <w:rPr>
                <w:sz w:val="24"/>
                <w:lang w:val="sr-Cyrl-CS"/>
              </w:rPr>
              <w:t>- возило са четком за чишћење коловоза  ком. 1,</w:t>
            </w:r>
          </w:p>
          <w:p w:rsidR="003145DC" w:rsidRDefault="003145DC" w:rsidP="00641F04">
            <w:pPr>
              <w:pStyle w:val="Header"/>
              <w:jc w:val="both"/>
              <w:rPr>
                <w:sz w:val="24"/>
                <w:lang w:val="sr-Cyrl-CS"/>
              </w:rPr>
            </w:pPr>
            <w:r>
              <w:rPr>
                <w:sz w:val="24"/>
                <w:lang w:val="sr-Cyrl-CS"/>
              </w:rPr>
              <w:t>- вибро плоча мин. 200 кг ком. 1,</w:t>
            </w:r>
          </w:p>
          <w:p w:rsidR="003145DC" w:rsidRDefault="003145DC" w:rsidP="00641F04">
            <w:pPr>
              <w:pStyle w:val="Header"/>
              <w:jc w:val="both"/>
              <w:rPr>
                <w:sz w:val="24"/>
                <w:lang w:val="sr-Cyrl-CS"/>
              </w:rPr>
            </w:pPr>
            <w:r>
              <w:rPr>
                <w:sz w:val="24"/>
                <w:lang w:val="sr-Cyrl-CS"/>
              </w:rPr>
              <w:t>- тестера за сечење асфалта и бетона  ком. 1,</w:t>
            </w:r>
          </w:p>
          <w:p w:rsidR="003145DC" w:rsidRDefault="003145DC" w:rsidP="00641F04">
            <w:pPr>
              <w:pStyle w:val="Header"/>
              <w:jc w:val="both"/>
              <w:rPr>
                <w:sz w:val="24"/>
                <w:lang w:val="sr-Cyrl-CS"/>
              </w:rPr>
            </w:pPr>
            <w:r>
              <w:rPr>
                <w:sz w:val="24"/>
                <w:lang w:val="sr-Cyrl-CS"/>
              </w:rPr>
              <w:t>- кипер камиони носивости 10-20 т („соло“ кипери)  ком. 4,</w:t>
            </w:r>
          </w:p>
          <w:p w:rsidR="003145DC" w:rsidRPr="00DF57F3" w:rsidRDefault="003145DC" w:rsidP="003145DC">
            <w:pPr>
              <w:pStyle w:val="Header"/>
              <w:jc w:val="both"/>
              <w:rPr>
                <w:b/>
                <w:u w:val="single"/>
                <w:lang w:val="sr-Cyrl-CS"/>
              </w:rPr>
            </w:pPr>
            <w:r>
              <w:rPr>
                <w:sz w:val="24"/>
                <w:lang w:val="sr-Cyrl-CS"/>
              </w:rPr>
              <w:t>- кипер камиони носивости 25 т (ТРУК</w:t>
            </w:r>
          </w:p>
        </w:tc>
        <w:tc>
          <w:tcPr>
            <w:tcW w:w="2772" w:type="pct"/>
          </w:tcPr>
          <w:p w:rsidR="003145DC" w:rsidRPr="009C4155" w:rsidRDefault="003145DC" w:rsidP="00641F04">
            <w:pPr>
              <w:jc w:val="both"/>
              <w:rPr>
                <w:rFonts w:ascii="Times New Roman" w:hAnsi="Times New Roman" w:cs="Times New Roman"/>
                <w:sz w:val="24"/>
                <w:szCs w:val="24"/>
                <w:lang w:val="sr-Cyrl-CS"/>
              </w:rPr>
            </w:pPr>
            <w:r w:rsidRPr="009C4155">
              <w:rPr>
                <w:rFonts w:ascii="Times New Roman" w:hAnsi="Times New Roman" w:cs="Times New Roman"/>
                <w:sz w:val="24"/>
                <w:szCs w:val="24"/>
                <w:lang w:val="sr-Cyrl-CS"/>
              </w:rPr>
              <w:t>Техничка опремљеност понуђача доказује се на следећи начин:</w:t>
            </w:r>
          </w:p>
          <w:p w:rsidR="003145DC" w:rsidRPr="009C4155" w:rsidRDefault="003145DC" w:rsidP="00641F04">
            <w:pPr>
              <w:jc w:val="both"/>
              <w:rPr>
                <w:rFonts w:ascii="Times New Roman" w:hAnsi="Times New Roman" w:cs="Times New Roman"/>
                <w:sz w:val="24"/>
                <w:szCs w:val="24"/>
                <w:lang w:val="sr-Cyrl-CS"/>
              </w:rPr>
            </w:pPr>
            <w:r w:rsidRPr="009C4155">
              <w:rPr>
                <w:rFonts w:ascii="Times New Roman" w:hAnsi="Times New Roman" w:cs="Times New Roman"/>
                <w:sz w:val="24"/>
                <w:szCs w:val="24"/>
              </w:rPr>
              <w:t xml:space="preserve">- </w:t>
            </w:r>
            <w:proofErr w:type="gramStart"/>
            <w:r w:rsidRPr="009C4155">
              <w:rPr>
                <w:rFonts w:ascii="Times New Roman" w:hAnsi="Times New Roman" w:cs="Times New Roman"/>
                <w:sz w:val="24"/>
                <w:szCs w:val="24"/>
                <w:lang w:val="sr-Cyrl-CS"/>
              </w:rPr>
              <w:t>за</w:t>
            </w:r>
            <w:proofErr w:type="gramEnd"/>
            <w:r w:rsidRPr="009C4155">
              <w:rPr>
                <w:rFonts w:ascii="Times New Roman" w:hAnsi="Times New Roman" w:cs="Times New Roman"/>
                <w:sz w:val="24"/>
                <w:szCs w:val="24"/>
                <w:lang w:val="sr-Cyrl-CS"/>
              </w:rPr>
              <w:t xml:space="preserve"> средства набављена </w:t>
            </w:r>
            <w:r w:rsidRPr="009C4155">
              <w:rPr>
                <w:rFonts w:ascii="Times New Roman" w:hAnsi="Times New Roman" w:cs="Times New Roman"/>
                <w:b/>
                <w:sz w:val="24"/>
                <w:szCs w:val="24"/>
                <w:lang w:val="sr-Cyrl-CS"/>
              </w:rPr>
              <w:t>до 31.12.2018.</w:t>
            </w:r>
            <w:r w:rsidRPr="009C4155">
              <w:rPr>
                <w:rFonts w:ascii="Times New Roman" w:hAnsi="Times New Roman" w:cs="Times New Roman"/>
                <w:sz w:val="24"/>
                <w:szCs w:val="24"/>
                <w:lang w:val="sr-Cyrl-CS"/>
              </w:rPr>
              <w:t xml:space="preserve"> године: </w:t>
            </w:r>
            <w:r w:rsidRPr="009C4155">
              <w:rPr>
                <w:rFonts w:ascii="Times New Roman" w:hAnsi="Times New Roman" w:cs="Times New Roman"/>
                <w:b/>
                <w:sz w:val="24"/>
                <w:szCs w:val="24"/>
                <w:lang w:val="sr-Cyrl-CS"/>
              </w:rPr>
              <w:t>пописна листа</w:t>
            </w:r>
            <w:r w:rsidRPr="009C4155">
              <w:rPr>
                <w:rFonts w:ascii="Times New Roman" w:hAnsi="Times New Roman" w:cs="Times New Roman"/>
                <w:sz w:val="24"/>
                <w:szCs w:val="24"/>
                <w:lang w:val="sr-Cyrl-CS"/>
              </w:rPr>
              <w:t xml:space="preserve"> </w:t>
            </w:r>
            <w:r w:rsidRPr="009C4155">
              <w:rPr>
                <w:rFonts w:ascii="Times New Roman" w:hAnsi="Times New Roman" w:cs="Times New Roman"/>
                <w:sz w:val="24"/>
                <w:szCs w:val="24"/>
              </w:rPr>
              <w:t>уз обавезно обележавање маркером опреме тражене конкурсном документацијом</w:t>
            </w:r>
            <w:r w:rsidRPr="009C4155">
              <w:rPr>
                <w:rFonts w:ascii="Times New Roman" w:hAnsi="Times New Roman" w:cs="Times New Roman"/>
                <w:sz w:val="24"/>
                <w:szCs w:val="24"/>
                <w:lang w:val="sr-Cyrl-CS"/>
              </w:rPr>
              <w:t xml:space="preserve">. Пописна листа мора бити са датумом </w:t>
            </w:r>
            <w:r w:rsidRPr="009C4155">
              <w:rPr>
                <w:rFonts w:ascii="Times New Roman" w:hAnsi="Times New Roman" w:cs="Times New Roman"/>
                <w:sz w:val="24"/>
                <w:szCs w:val="24"/>
              </w:rPr>
              <w:t>31.12.201</w:t>
            </w:r>
            <w:r w:rsidRPr="009C4155">
              <w:rPr>
                <w:rFonts w:ascii="Times New Roman" w:hAnsi="Times New Roman" w:cs="Times New Roman"/>
                <w:sz w:val="24"/>
                <w:szCs w:val="24"/>
                <w:lang w:val="sr-Cyrl-CS"/>
              </w:rPr>
              <w:t>8</w:t>
            </w:r>
            <w:r w:rsidRPr="009C4155">
              <w:rPr>
                <w:rFonts w:ascii="Times New Roman" w:hAnsi="Times New Roman" w:cs="Times New Roman"/>
                <w:sz w:val="24"/>
                <w:szCs w:val="24"/>
              </w:rPr>
              <w:t>. године</w:t>
            </w:r>
            <w:r w:rsidRPr="009C4155">
              <w:rPr>
                <w:rFonts w:ascii="Times New Roman" w:hAnsi="Times New Roman" w:cs="Times New Roman"/>
                <w:sz w:val="24"/>
                <w:szCs w:val="24"/>
                <w:lang w:val="sr-Cyrl-CS"/>
              </w:rPr>
              <w:t>;</w:t>
            </w:r>
          </w:p>
          <w:p w:rsidR="003145DC" w:rsidRPr="009C4155" w:rsidRDefault="003145DC" w:rsidP="00641F04">
            <w:pPr>
              <w:jc w:val="both"/>
              <w:rPr>
                <w:rFonts w:ascii="Times New Roman" w:hAnsi="Times New Roman" w:cs="Times New Roman"/>
                <w:sz w:val="24"/>
                <w:szCs w:val="24"/>
                <w:lang w:val="sr-Cyrl-CS"/>
              </w:rPr>
            </w:pPr>
            <w:r w:rsidRPr="009C4155">
              <w:rPr>
                <w:rFonts w:ascii="Times New Roman" w:hAnsi="Times New Roman" w:cs="Times New Roman"/>
                <w:sz w:val="24"/>
                <w:szCs w:val="24"/>
                <w:lang w:val="sr-Cyrl-CS"/>
              </w:rPr>
              <w:t xml:space="preserve">- за средства набављена </w:t>
            </w:r>
            <w:r w:rsidRPr="009C4155">
              <w:rPr>
                <w:rFonts w:ascii="Times New Roman" w:hAnsi="Times New Roman" w:cs="Times New Roman"/>
                <w:b/>
                <w:sz w:val="24"/>
                <w:szCs w:val="24"/>
                <w:lang w:val="sr-Cyrl-CS"/>
              </w:rPr>
              <w:t>од 01.01.2019.</w:t>
            </w:r>
            <w:r w:rsidRPr="009C4155">
              <w:rPr>
                <w:rFonts w:ascii="Times New Roman" w:hAnsi="Times New Roman" w:cs="Times New Roman"/>
                <w:sz w:val="24"/>
                <w:szCs w:val="24"/>
                <w:lang w:val="sr-Cyrl-CS"/>
              </w:rPr>
              <w:t xml:space="preserve"> године рачун и отпремницу;</w:t>
            </w:r>
          </w:p>
          <w:p w:rsidR="003145DC" w:rsidRPr="009C4155" w:rsidRDefault="003145DC" w:rsidP="00641F04">
            <w:pPr>
              <w:jc w:val="both"/>
              <w:rPr>
                <w:rFonts w:ascii="Times New Roman" w:hAnsi="Times New Roman" w:cs="Times New Roman"/>
                <w:sz w:val="24"/>
                <w:szCs w:val="24"/>
                <w:lang w:val="sr-Cyrl-CS"/>
              </w:rPr>
            </w:pPr>
            <w:r w:rsidRPr="009C4155">
              <w:rPr>
                <w:rFonts w:ascii="Times New Roman" w:hAnsi="Times New Roman" w:cs="Times New Roman"/>
                <w:sz w:val="24"/>
                <w:szCs w:val="24"/>
                <w:lang w:val="sr-Cyrl-CS"/>
              </w:rPr>
              <w:t>- т</w:t>
            </w:r>
            <w:r w:rsidRPr="009C4155">
              <w:rPr>
                <w:rFonts w:ascii="Times New Roman" w:hAnsi="Times New Roman" w:cs="Times New Roman"/>
                <w:sz w:val="24"/>
                <w:szCs w:val="24"/>
              </w:rPr>
              <w:t>ехничка опремљеност понуђача може се доказати и уговор</w:t>
            </w:r>
            <w:r w:rsidRPr="009C4155">
              <w:rPr>
                <w:rFonts w:ascii="Times New Roman" w:hAnsi="Times New Roman" w:cs="Times New Roman"/>
                <w:sz w:val="24"/>
                <w:szCs w:val="24"/>
                <w:lang w:val="sr-Cyrl-CS"/>
              </w:rPr>
              <w:t>ом</w:t>
            </w:r>
            <w:r w:rsidRPr="009C4155">
              <w:rPr>
                <w:rFonts w:ascii="Times New Roman" w:hAnsi="Times New Roman" w:cs="Times New Roman"/>
                <w:sz w:val="24"/>
                <w:szCs w:val="24"/>
              </w:rPr>
              <w:t xml:space="preserve"> о закупу</w:t>
            </w:r>
            <w:r w:rsidRPr="009C4155">
              <w:rPr>
                <w:rFonts w:ascii="Times New Roman" w:hAnsi="Times New Roman" w:cs="Times New Roman"/>
                <w:sz w:val="24"/>
                <w:szCs w:val="24"/>
                <w:lang w:val="sr-Cyrl-CS"/>
              </w:rPr>
              <w:t xml:space="preserve"> који у прилогу мора имати последњу пописну листу закуподавца или рачун и отпремницу уколико је средство набављено од стране закуподавца након 01.01.2019. године, на којој ће маркером бити означена закупљена техничка опрема</w:t>
            </w:r>
            <w:r w:rsidRPr="009C4155">
              <w:rPr>
                <w:rFonts w:ascii="Times New Roman" w:hAnsi="Times New Roman" w:cs="Times New Roman"/>
                <w:sz w:val="24"/>
                <w:szCs w:val="24"/>
              </w:rPr>
              <w:t xml:space="preserve"> </w:t>
            </w:r>
            <w:r w:rsidRPr="009C4155">
              <w:rPr>
                <w:rFonts w:ascii="Times New Roman" w:hAnsi="Times New Roman" w:cs="Times New Roman"/>
                <w:b/>
                <w:sz w:val="24"/>
                <w:szCs w:val="24"/>
              </w:rPr>
              <w:t>или</w:t>
            </w:r>
            <w:r w:rsidRPr="009C4155">
              <w:rPr>
                <w:rFonts w:ascii="Times New Roman" w:hAnsi="Times New Roman" w:cs="Times New Roman"/>
                <w:b/>
                <w:sz w:val="24"/>
                <w:szCs w:val="24"/>
                <w:lang w:val="sr-Cyrl-CS"/>
              </w:rPr>
              <w:t xml:space="preserve"> </w:t>
            </w:r>
            <w:r w:rsidRPr="009C4155">
              <w:rPr>
                <w:rFonts w:ascii="Times New Roman" w:hAnsi="Times New Roman" w:cs="Times New Roman"/>
                <w:sz w:val="24"/>
                <w:szCs w:val="24"/>
                <w:lang w:val="sr-Cyrl-CS"/>
              </w:rPr>
              <w:t>уговором о</w:t>
            </w:r>
            <w:r w:rsidRPr="009C4155">
              <w:rPr>
                <w:rFonts w:ascii="Times New Roman" w:hAnsi="Times New Roman" w:cs="Times New Roman"/>
                <w:sz w:val="24"/>
                <w:szCs w:val="24"/>
              </w:rPr>
              <w:t xml:space="preserve"> лизингу</w:t>
            </w:r>
            <w:r w:rsidRPr="009C4155">
              <w:rPr>
                <w:rFonts w:ascii="Times New Roman" w:hAnsi="Times New Roman" w:cs="Times New Roman"/>
                <w:sz w:val="24"/>
                <w:szCs w:val="24"/>
                <w:lang w:val="sr-Cyrl-CS"/>
              </w:rPr>
              <w:t>;</w:t>
            </w:r>
          </w:p>
          <w:p w:rsidR="003145DC" w:rsidRPr="009C4155" w:rsidRDefault="003145DC" w:rsidP="00641F04">
            <w:pPr>
              <w:pStyle w:val="Default"/>
              <w:jc w:val="both"/>
              <w:rPr>
                <w:rFonts w:ascii="Times New Roman" w:hAnsi="Times New Roman"/>
                <w:color w:val="auto"/>
                <w:lang w:val="sr-Cyrl-CS"/>
              </w:rPr>
            </w:pPr>
            <w:r w:rsidRPr="009C4155">
              <w:rPr>
                <w:rFonts w:ascii="Times New Roman" w:hAnsi="Times New Roman"/>
                <w:bCs/>
              </w:rPr>
              <w:t xml:space="preserve">- </w:t>
            </w:r>
            <w:proofErr w:type="gramStart"/>
            <w:r w:rsidRPr="009C4155">
              <w:rPr>
                <w:rFonts w:ascii="Times New Roman" w:hAnsi="Times New Roman"/>
                <w:bCs/>
                <w:lang w:val="sr-Cyrl-CS"/>
              </w:rPr>
              <w:t>потписана</w:t>
            </w:r>
            <w:proofErr w:type="gramEnd"/>
            <w:r w:rsidRPr="009C4155">
              <w:rPr>
                <w:rFonts w:ascii="Times New Roman" w:hAnsi="Times New Roman"/>
                <w:bCs/>
                <w:lang w:val="sr-Cyrl-CS"/>
              </w:rPr>
              <w:t xml:space="preserve"> </w:t>
            </w:r>
            <w:r w:rsidRPr="009C4155">
              <w:rPr>
                <w:rFonts w:ascii="Times New Roman" w:hAnsi="Times New Roman"/>
                <w:bCs/>
              </w:rPr>
              <w:t>Изјава понуђача о техничком капацитету, дата у конкурсној документацији</w:t>
            </w:r>
            <w:r w:rsidRPr="009C4155">
              <w:rPr>
                <w:rFonts w:ascii="Times New Roman" w:hAnsi="Times New Roman"/>
                <w:bCs/>
                <w:lang w:val="sr-Cyrl-CS"/>
              </w:rPr>
              <w:t>.</w:t>
            </w:r>
          </w:p>
          <w:p w:rsidR="003145DC" w:rsidRPr="009C4155" w:rsidRDefault="003145DC" w:rsidP="003145DC">
            <w:pPr>
              <w:rPr>
                <w:rFonts w:ascii="Times New Roman" w:hAnsi="Times New Roman" w:cs="Times New Roman"/>
                <w:sz w:val="24"/>
                <w:szCs w:val="24"/>
                <w:lang w:val="sr-Cyrl-CS"/>
              </w:rPr>
            </w:pPr>
          </w:p>
          <w:p w:rsidR="003145DC" w:rsidRPr="009C4155" w:rsidRDefault="003145DC" w:rsidP="003145DC">
            <w:pPr>
              <w:rPr>
                <w:rFonts w:ascii="Times New Roman" w:hAnsi="Times New Roman" w:cs="Times New Roman"/>
                <w:sz w:val="24"/>
                <w:szCs w:val="24"/>
                <w:lang w:val="sr-Cyrl-CS"/>
              </w:rPr>
            </w:pPr>
          </w:p>
          <w:p w:rsidR="003145DC" w:rsidRPr="003145DC" w:rsidRDefault="003145DC" w:rsidP="003145DC">
            <w:pPr>
              <w:rPr>
                <w:lang w:val="sr-Cyrl-CS"/>
              </w:rPr>
            </w:pPr>
          </w:p>
          <w:p w:rsidR="003145DC" w:rsidRPr="003145DC" w:rsidRDefault="003145DC" w:rsidP="003145DC">
            <w:pPr>
              <w:rPr>
                <w:lang w:val="sr-Cyrl-CS"/>
              </w:rPr>
            </w:pPr>
          </w:p>
          <w:p w:rsidR="003145DC" w:rsidRPr="003145DC" w:rsidRDefault="003145DC" w:rsidP="003145DC">
            <w:pPr>
              <w:rPr>
                <w:lang w:val="sr-Cyrl-CS"/>
              </w:rPr>
            </w:pPr>
          </w:p>
          <w:p w:rsidR="003145DC" w:rsidRDefault="003145DC" w:rsidP="003145DC">
            <w:pPr>
              <w:rPr>
                <w:lang w:val="sr-Cyrl-CS"/>
              </w:rPr>
            </w:pPr>
          </w:p>
          <w:p w:rsidR="003145DC" w:rsidRPr="003145DC" w:rsidRDefault="003145DC" w:rsidP="003145DC">
            <w:pPr>
              <w:jc w:val="right"/>
              <w:rPr>
                <w:lang w:val="sr-Cyrl-CS"/>
              </w:rPr>
            </w:pPr>
            <w:r>
              <w:rPr>
                <w:lang w:val="sr-Cyrl-CS"/>
              </w:rPr>
              <w:t>10/55</w:t>
            </w:r>
          </w:p>
        </w:tc>
      </w:tr>
    </w:tbl>
    <w:p w:rsidR="003145DC" w:rsidRPr="003145DC" w:rsidRDefault="003145DC" w:rsidP="00A845D1">
      <w:pPr>
        <w:pStyle w:val="Header"/>
        <w:ind w:firstLine="709"/>
        <w:jc w:val="both"/>
        <w:rPr>
          <w:sz w:val="24"/>
        </w:rPr>
      </w:pPr>
    </w:p>
    <w:p w:rsidR="00EA5273" w:rsidRPr="00EA5273" w:rsidRDefault="00EA5273" w:rsidP="00EA5273">
      <w:pPr>
        <w:jc w:val="both"/>
        <w:rPr>
          <w:rFonts w:ascii="Times New Roman" w:hAnsi="Times New Roman" w:cs="Times New Roman"/>
          <w:b/>
          <w:smallCaps/>
          <w:sz w:val="24"/>
          <w:szCs w:val="24"/>
        </w:rPr>
      </w:pPr>
      <w:r w:rsidRPr="00EA5273">
        <w:rPr>
          <w:rFonts w:ascii="Times New Roman" w:hAnsi="Times New Roman" w:cs="Times New Roman"/>
          <w:b/>
          <w:smallCaps/>
          <w:sz w:val="24"/>
          <w:szCs w:val="24"/>
        </w:rPr>
        <w:lastRenderedPageBreak/>
        <w:t>X</w:t>
      </w:r>
      <w:r>
        <w:rPr>
          <w:b/>
          <w:smallCaps/>
        </w:rPr>
        <w:t xml:space="preserve"> </w:t>
      </w:r>
      <w:proofErr w:type="gramStart"/>
      <w:r w:rsidRPr="00EA5273">
        <w:rPr>
          <w:rFonts w:ascii="Times New Roman" w:hAnsi="Times New Roman" w:cs="Times New Roman"/>
          <w:b/>
          <w:smallCaps/>
          <w:sz w:val="24"/>
          <w:szCs w:val="24"/>
        </w:rPr>
        <w:t>ОБРАЗАЦ  ИЗЈАВЕ</w:t>
      </w:r>
      <w:proofErr w:type="gramEnd"/>
      <w:r w:rsidRPr="00EA5273">
        <w:rPr>
          <w:rFonts w:ascii="Times New Roman" w:hAnsi="Times New Roman" w:cs="Times New Roman"/>
          <w:b/>
          <w:smallCaps/>
          <w:sz w:val="24"/>
          <w:szCs w:val="24"/>
        </w:rPr>
        <w:t xml:space="preserve">  О  КАДРОВСКОМ  КАПАЦИТЕТУ</w:t>
      </w:r>
    </w:p>
    <w:p w:rsidR="00EA5273" w:rsidRPr="00EA5273" w:rsidRDefault="00EA5273" w:rsidP="00EA5273">
      <w:pPr>
        <w:pStyle w:val="BodyText"/>
        <w:jc w:val="center"/>
        <w:rPr>
          <w:rFonts w:ascii="Times New Roman" w:hAnsi="Times New Roman"/>
          <w:b/>
          <w:smallCaps/>
          <w:lang w:val="sr-Cyrl-CS"/>
        </w:rPr>
      </w:pPr>
      <w:r w:rsidRPr="00EA5273">
        <w:rPr>
          <w:rFonts w:ascii="Times New Roman" w:hAnsi="Times New Roman"/>
          <w:b/>
          <w:smallCaps/>
        </w:rPr>
        <w:t>ИЗЈАВА ПОНУЂАЧА О КАДРОВСКОМ КАПАЦИТЕТУ</w:t>
      </w:r>
    </w:p>
    <w:p w:rsidR="00EA5273" w:rsidRPr="00EA5273" w:rsidRDefault="00EA5273" w:rsidP="00EA5273">
      <w:pPr>
        <w:pStyle w:val="BodyText"/>
        <w:jc w:val="center"/>
        <w:rPr>
          <w:rFonts w:ascii="Times New Roman" w:hAnsi="Times New Roman"/>
          <w:b/>
          <w:smallCaps/>
          <w:lang w:val="sr-Cyrl-CS"/>
        </w:rPr>
      </w:pPr>
    </w:p>
    <w:p w:rsidR="00EA5273" w:rsidRPr="00EA5273" w:rsidRDefault="00EA5273" w:rsidP="00EA5273">
      <w:pPr>
        <w:pStyle w:val="BodyText"/>
        <w:rPr>
          <w:rFonts w:ascii="Times New Roman" w:hAnsi="Times New Roman"/>
          <w:b/>
          <w:lang w:val="ru-RU"/>
        </w:rPr>
      </w:pPr>
      <w:r w:rsidRPr="00EA5273">
        <w:rPr>
          <w:rFonts w:ascii="Times New Roman" w:hAnsi="Times New Roman"/>
          <w:b/>
        </w:rPr>
        <w:t>Под пуном кривичном и материјалном одговорношћу изјављујемо да п</w:t>
      </w:r>
      <w:r w:rsidRPr="00EA5273">
        <w:rPr>
          <w:rFonts w:ascii="Times New Roman" w:hAnsi="Times New Roman"/>
          <w:b/>
          <w:lang w:val="sr-Cyrl-CS"/>
        </w:rPr>
        <w:t xml:space="preserve">онуђач </w:t>
      </w:r>
      <w:r w:rsidRPr="00EA5273">
        <w:rPr>
          <w:rFonts w:ascii="Times New Roman" w:hAnsi="Times New Roman"/>
          <w:b/>
          <w:lang w:val="ru-RU"/>
        </w:rPr>
        <w:t>________________________________________________________________________________,</w:t>
      </w:r>
    </w:p>
    <w:p w:rsidR="00EA5273" w:rsidRPr="00EA5273" w:rsidRDefault="00EA5273" w:rsidP="00EA5273">
      <w:pPr>
        <w:pStyle w:val="BodyText"/>
        <w:spacing w:after="240"/>
        <w:rPr>
          <w:rFonts w:ascii="Times New Roman" w:hAnsi="Times New Roman"/>
          <w:lang w:val="ru-RU"/>
        </w:rPr>
      </w:pPr>
      <w:r w:rsidRPr="00EA5273">
        <w:rPr>
          <w:rFonts w:ascii="Times New Roman" w:hAnsi="Times New Roman"/>
          <w:b/>
        </w:rPr>
        <w:t>располаже следећом кадровском структуром</w:t>
      </w:r>
      <w:r w:rsidRPr="00EA5273">
        <w:rPr>
          <w:rFonts w:ascii="Times New Roman" w:hAnsi="Times New Roman"/>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6"/>
      </w:tblGrid>
      <w:tr w:rsidR="00EA5273" w:rsidRPr="00EA5273" w:rsidTr="00641F04">
        <w:tc>
          <w:tcPr>
            <w:tcW w:w="9936" w:type="dxa"/>
            <w:shd w:val="clear" w:color="auto" w:fill="BFBFBF"/>
          </w:tcPr>
          <w:p w:rsidR="00EA5273" w:rsidRPr="00EA5273" w:rsidRDefault="00EA5273" w:rsidP="00641F04">
            <w:pPr>
              <w:pStyle w:val="Header"/>
              <w:jc w:val="both"/>
              <w:rPr>
                <w:b/>
                <w:i/>
                <w:sz w:val="24"/>
                <w:lang w:val="sr-Cyrl-CS"/>
              </w:rPr>
            </w:pPr>
            <w:r w:rsidRPr="00EA5273">
              <w:rPr>
                <w:b/>
                <w:i/>
                <w:sz w:val="24"/>
                <w:lang w:val="sr-Cyrl-CS"/>
              </w:rPr>
              <w:t>Кључно техничко особље</w:t>
            </w:r>
          </w:p>
        </w:tc>
      </w:tr>
      <w:tr w:rsidR="00EA5273" w:rsidRPr="00EA5273" w:rsidTr="00641F04">
        <w:tc>
          <w:tcPr>
            <w:tcW w:w="9936" w:type="dxa"/>
          </w:tcPr>
          <w:p w:rsidR="00EA5273" w:rsidRPr="00EA5273" w:rsidRDefault="00EA5273" w:rsidP="00EA5273">
            <w:pPr>
              <w:pStyle w:val="Header"/>
              <w:numPr>
                <w:ilvl w:val="0"/>
                <w:numId w:val="2"/>
              </w:numPr>
              <w:tabs>
                <w:tab w:val="clear" w:pos="4702"/>
                <w:tab w:val="clear" w:pos="9405"/>
                <w:tab w:val="right" w:pos="0"/>
              </w:tabs>
              <w:ind w:left="480"/>
              <w:jc w:val="both"/>
              <w:rPr>
                <w:sz w:val="24"/>
              </w:rPr>
            </w:pPr>
            <w:r w:rsidRPr="00EA5273">
              <w:rPr>
                <w:sz w:val="24"/>
                <w:lang w:val="sr-Cyrl-CS"/>
              </w:rPr>
              <w:t xml:space="preserve">1 дипломирани инжењер грађевинске струке са важећом лиценцом ИКС бр. 412 или 415 или 418 или 712 или 812, </w:t>
            </w:r>
            <w:r w:rsidRPr="00EA5273">
              <w:rPr>
                <w:iCs/>
                <w:sz w:val="24"/>
              </w:rPr>
              <w:t xml:space="preserve">који ће решењем бити именован за одговорног извођача радова </w:t>
            </w:r>
            <w:r w:rsidRPr="00EA5273">
              <w:rPr>
                <w:iCs/>
                <w:sz w:val="24"/>
                <w:lang w:val="sr-Cyrl-CS"/>
              </w:rPr>
              <w:t>за путарски део</w:t>
            </w:r>
          </w:p>
        </w:tc>
      </w:tr>
      <w:tr w:rsidR="00EA5273" w:rsidRPr="00EA5273" w:rsidTr="00641F04">
        <w:tc>
          <w:tcPr>
            <w:tcW w:w="9936" w:type="dxa"/>
          </w:tcPr>
          <w:p w:rsidR="00EA5273" w:rsidRPr="00EA5273" w:rsidRDefault="00EA5273" w:rsidP="00EA5273">
            <w:pPr>
              <w:pStyle w:val="Header"/>
              <w:numPr>
                <w:ilvl w:val="0"/>
                <w:numId w:val="2"/>
              </w:numPr>
              <w:tabs>
                <w:tab w:val="clear" w:pos="4702"/>
                <w:tab w:val="clear" w:pos="9405"/>
                <w:tab w:val="right" w:pos="0"/>
              </w:tabs>
              <w:ind w:left="480"/>
              <w:jc w:val="both"/>
              <w:rPr>
                <w:sz w:val="24"/>
                <w:lang w:val="sr-Cyrl-CS"/>
              </w:rPr>
            </w:pPr>
            <w:r w:rsidRPr="00EA5273">
              <w:rPr>
                <w:sz w:val="24"/>
                <w:lang w:val="sr-Cyrl-CS"/>
              </w:rPr>
              <w:t>1 инжењер геодетске струке са важећом лиценцом ИКС бр. 471 или 871</w:t>
            </w:r>
          </w:p>
        </w:tc>
      </w:tr>
    </w:tbl>
    <w:p w:rsidR="00EA5273" w:rsidRPr="00EA5273" w:rsidRDefault="00EA5273" w:rsidP="00EA5273">
      <w:pPr>
        <w:pStyle w:val="Header"/>
        <w:jc w:val="both"/>
        <w:rPr>
          <w:b/>
          <w:i/>
          <w:sz w:val="24"/>
          <w:u w:val="single"/>
          <w:lang w:val="sr-Cyrl-CS"/>
        </w:rPr>
      </w:pPr>
      <w:r w:rsidRPr="00EA5273">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6"/>
      </w:tblGrid>
      <w:tr w:rsidR="00EA5273" w:rsidRPr="00EA5273" w:rsidTr="00641F04">
        <w:tc>
          <w:tcPr>
            <w:tcW w:w="9936" w:type="dxa"/>
            <w:shd w:val="clear" w:color="auto" w:fill="BFBFBF"/>
          </w:tcPr>
          <w:p w:rsidR="00EA5273" w:rsidRPr="00EA5273" w:rsidRDefault="00EA5273" w:rsidP="00641F04">
            <w:pPr>
              <w:pStyle w:val="Header"/>
              <w:jc w:val="both"/>
              <w:rPr>
                <w:b/>
                <w:i/>
                <w:sz w:val="24"/>
                <w:lang w:val="sr-Cyrl-CS"/>
              </w:rPr>
            </w:pPr>
            <w:r w:rsidRPr="00EA5273">
              <w:rPr>
                <w:b/>
                <w:i/>
                <w:sz w:val="24"/>
                <w:lang w:val="sr-Cyrl-CS"/>
              </w:rPr>
              <w:t>Остали радници</w:t>
            </w:r>
          </w:p>
        </w:tc>
      </w:tr>
      <w:tr w:rsidR="00EA5273" w:rsidRPr="00EA5273" w:rsidTr="00641F04">
        <w:tc>
          <w:tcPr>
            <w:tcW w:w="9936" w:type="dxa"/>
          </w:tcPr>
          <w:p w:rsidR="00EA5273" w:rsidRPr="00EA5273" w:rsidRDefault="00EA5273" w:rsidP="00EA5273">
            <w:pPr>
              <w:pStyle w:val="Header"/>
              <w:numPr>
                <w:ilvl w:val="0"/>
                <w:numId w:val="2"/>
              </w:numPr>
              <w:tabs>
                <w:tab w:val="clear" w:pos="4702"/>
                <w:tab w:val="clear" w:pos="9405"/>
                <w:tab w:val="right" w:pos="0"/>
              </w:tabs>
              <w:ind w:left="480"/>
              <w:jc w:val="both"/>
              <w:rPr>
                <w:sz w:val="24"/>
              </w:rPr>
            </w:pPr>
            <w:r w:rsidRPr="00EA5273">
              <w:rPr>
                <w:sz w:val="24"/>
                <w:lang w:val="sr-Cyrl-CS"/>
              </w:rPr>
              <w:t>2 лица грађевинске струке (ССС или ВШС)</w:t>
            </w:r>
          </w:p>
        </w:tc>
      </w:tr>
      <w:tr w:rsidR="00EA5273" w:rsidRPr="00EA5273" w:rsidTr="00641F04">
        <w:tc>
          <w:tcPr>
            <w:tcW w:w="9936" w:type="dxa"/>
          </w:tcPr>
          <w:p w:rsidR="00EA5273" w:rsidRPr="00EA5273" w:rsidRDefault="00EA5273" w:rsidP="00EA5273">
            <w:pPr>
              <w:pStyle w:val="Header"/>
              <w:numPr>
                <w:ilvl w:val="0"/>
                <w:numId w:val="2"/>
              </w:numPr>
              <w:tabs>
                <w:tab w:val="clear" w:pos="4702"/>
                <w:tab w:val="clear" w:pos="9405"/>
                <w:tab w:val="right" w:pos="0"/>
              </w:tabs>
              <w:ind w:left="480"/>
              <w:jc w:val="both"/>
              <w:rPr>
                <w:sz w:val="24"/>
              </w:rPr>
            </w:pPr>
            <w:r w:rsidRPr="00EA5273">
              <w:rPr>
                <w:sz w:val="24"/>
                <w:lang w:val="sr-Cyrl-CS"/>
              </w:rPr>
              <w:t>8 радника за грађевинске и асфалтерске послове (ПКВ, КВ)</w:t>
            </w:r>
          </w:p>
        </w:tc>
      </w:tr>
      <w:tr w:rsidR="00EA5273" w:rsidRPr="00EA5273" w:rsidTr="00641F04">
        <w:tc>
          <w:tcPr>
            <w:tcW w:w="9936" w:type="dxa"/>
          </w:tcPr>
          <w:p w:rsidR="00EA5273" w:rsidRPr="00EA5273" w:rsidRDefault="00EA5273" w:rsidP="00EA5273">
            <w:pPr>
              <w:pStyle w:val="Header"/>
              <w:numPr>
                <w:ilvl w:val="0"/>
                <w:numId w:val="2"/>
              </w:numPr>
              <w:tabs>
                <w:tab w:val="clear" w:pos="4702"/>
                <w:tab w:val="clear" w:pos="9405"/>
                <w:tab w:val="right" w:pos="0"/>
              </w:tabs>
              <w:ind w:left="480"/>
              <w:jc w:val="both"/>
              <w:rPr>
                <w:sz w:val="24"/>
                <w:lang w:val="sr-Cyrl-CS"/>
              </w:rPr>
            </w:pPr>
            <w:r w:rsidRPr="00EA5273">
              <w:rPr>
                <w:sz w:val="24"/>
                <w:lang w:val="sr-Cyrl-CS"/>
              </w:rPr>
              <w:t>8 радника – руковалаца грађевинских машина</w:t>
            </w:r>
          </w:p>
        </w:tc>
      </w:tr>
      <w:tr w:rsidR="00EA5273" w:rsidRPr="00EA5273" w:rsidTr="00641F04">
        <w:tc>
          <w:tcPr>
            <w:tcW w:w="9936" w:type="dxa"/>
          </w:tcPr>
          <w:p w:rsidR="00EA5273" w:rsidRPr="00EA5273" w:rsidRDefault="00EA5273" w:rsidP="00EA5273">
            <w:pPr>
              <w:pStyle w:val="Header"/>
              <w:numPr>
                <w:ilvl w:val="0"/>
                <w:numId w:val="2"/>
              </w:numPr>
              <w:tabs>
                <w:tab w:val="clear" w:pos="4702"/>
                <w:tab w:val="clear" w:pos="9405"/>
                <w:tab w:val="right" w:pos="0"/>
              </w:tabs>
              <w:ind w:left="480"/>
              <w:jc w:val="both"/>
              <w:rPr>
                <w:sz w:val="24"/>
                <w:lang w:val="sr-Cyrl-CS"/>
              </w:rPr>
            </w:pPr>
            <w:r w:rsidRPr="00EA5273">
              <w:rPr>
                <w:sz w:val="24"/>
                <w:lang w:val="sr-Cyrl-CS"/>
              </w:rPr>
              <w:t>8 возача теретних возила</w:t>
            </w:r>
          </w:p>
        </w:tc>
      </w:tr>
      <w:tr w:rsidR="00EA5273" w:rsidRPr="00EA5273" w:rsidTr="00641F04">
        <w:tc>
          <w:tcPr>
            <w:tcW w:w="9936" w:type="dxa"/>
          </w:tcPr>
          <w:p w:rsidR="00EA5273" w:rsidRPr="00EA5273" w:rsidRDefault="00EA5273" w:rsidP="00EA5273">
            <w:pPr>
              <w:pStyle w:val="Header"/>
              <w:numPr>
                <w:ilvl w:val="0"/>
                <w:numId w:val="2"/>
              </w:numPr>
              <w:tabs>
                <w:tab w:val="clear" w:pos="4702"/>
                <w:tab w:val="clear" w:pos="9405"/>
                <w:tab w:val="right" w:pos="0"/>
              </w:tabs>
              <w:ind w:left="480"/>
              <w:jc w:val="both"/>
              <w:rPr>
                <w:sz w:val="24"/>
                <w:lang w:val="sr-Cyrl-CS"/>
              </w:rPr>
            </w:pPr>
            <w:r w:rsidRPr="00EA5273">
              <w:rPr>
                <w:sz w:val="24"/>
                <w:lang w:val="sr-Cyrl-CS"/>
              </w:rPr>
              <w:t>6 радника – остало особље (админ. радници, механичари, бравари и сл.)</w:t>
            </w:r>
          </w:p>
        </w:tc>
      </w:tr>
    </w:tbl>
    <w:p w:rsidR="00EA5273" w:rsidRDefault="00EA5273" w:rsidP="00EA5273">
      <w:pPr>
        <w:jc w:val="both"/>
        <w:rPr>
          <w:rFonts w:ascii="Times New Roman" w:hAnsi="Times New Roman" w:cs="Times New Roman"/>
          <w:b/>
          <w:sz w:val="24"/>
          <w:szCs w:val="24"/>
        </w:rPr>
      </w:pPr>
    </w:p>
    <w:p w:rsidR="00EA5273" w:rsidRPr="00EA5273" w:rsidRDefault="00EA5273" w:rsidP="00EA5273">
      <w:pPr>
        <w:jc w:val="both"/>
        <w:rPr>
          <w:rFonts w:ascii="Times New Roman" w:hAnsi="Times New Roman" w:cs="Times New Roman"/>
          <w:b/>
          <w:sz w:val="24"/>
          <w:szCs w:val="24"/>
          <w:lang w:val="sr-Cyrl-CS"/>
        </w:rPr>
      </w:pPr>
      <w:r w:rsidRPr="00EA5273">
        <w:rPr>
          <w:rFonts w:ascii="Times New Roman" w:hAnsi="Times New Roman" w:cs="Times New Roman"/>
          <w:b/>
          <w:sz w:val="24"/>
          <w:szCs w:val="24"/>
        </w:rPr>
        <w:t>Захтевани кадровски капацитет чине следећа лица:</w:t>
      </w:r>
    </w:p>
    <w:p w:rsidR="00EA5273" w:rsidRPr="00EA5273" w:rsidRDefault="00EA5273" w:rsidP="00EA5273">
      <w:pPr>
        <w:spacing w:after="0"/>
        <w:ind w:left="180" w:hanging="180"/>
        <w:rPr>
          <w:rFonts w:ascii="Times New Roman" w:hAnsi="Times New Roman" w:cs="Times New Roman"/>
          <w:sz w:val="24"/>
          <w:szCs w:val="24"/>
          <w:lang w:val="ru-RU"/>
        </w:rPr>
      </w:pPr>
      <w:r w:rsidRPr="00EA5273">
        <w:rPr>
          <w:rFonts w:ascii="Times New Roman" w:hAnsi="Times New Roman" w:cs="Times New Roman"/>
          <w:sz w:val="24"/>
          <w:szCs w:val="24"/>
          <w:lang w:val="ru-RU"/>
        </w:rPr>
        <w:t xml:space="preserve">1.___________________________________обавља </w:t>
      </w:r>
    </w:p>
    <w:p w:rsidR="00EA5273" w:rsidRPr="00EA5273" w:rsidRDefault="00EA5273" w:rsidP="00EA5273">
      <w:pPr>
        <w:spacing w:after="120"/>
        <w:ind w:left="180" w:hanging="180"/>
        <w:rPr>
          <w:rFonts w:ascii="Times New Roman" w:hAnsi="Times New Roman" w:cs="Times New Roman"/>
          <w:sz w:val="24"/>
          <w:szCs w:val="24"/>
          <w:lang w:val="ru-RU"/>
        </w:rPr>
      </w:pPr>
      <w:r w:rsidRPr="00EA5273">
        <w:rPr>
          <w:rFonts w:ascii="Times New Roman" w:hAnsi="Times New Roman" w:cs="Times New Roman"/>
          <w:sz w:val="24"/>
          <w:szCs w:val="24"/>
          <w:lang w:val="ru-RU"/>
        </w:rPr>
        <w:t xml:space="preserve">             (</w:t>
      </w:r>
      <w:r w:rsidRPr="00EA5273">
        <w:rPr>
          <w:rFonts w:ascii="Times New Roman" w:hAnsi="Times New Roman" w:cs="Times New Roman"/>
          <w:sz w:val="24"/>
          <w:szCs w:val="24"/>
        </w:rPr>
        <w:t>уписати име и презиме</w:t>
      </w:r>
      <w:r w:rsidRPr="00EA5273">
        <w:rPr>
          <w:rFonts w:ascii="Times New Roman" w:hAnsi="Times New Roman" w:cs="Times New Roman"/>
          <w:sz w:val="24"/>
          <w:szCs w:val="24"/>
          <w:lang w:val="ru-RU"/>
        </w:rPr>
        <w:t xml:space="preserve">)                              </w:t>
      </w:r>
    </w:p>
    <w:p w:rsidR="00EA5273" w:rsidRPr="00EA5273" w:rsidRDefault="00EA5273" w:rsidP="00EA5273">
      <w:pPr>
        <w:spacing w:after="0"/>
        <w:ind w:left="180" w:hanging="180"/>
        <w:rPr>
          <w:rFonts w:ascii="Times New Roman" w:hAnsi="Times New Roman" w:cs="Times New Roman"/>
          <w:sz w:val="24"/>
          <w:szCs w:val="24"/>
          <w:lang w:val="ru-RU"/>
        </w:rPr>
      </w:pPr>
      <w:r w:rsidRPr="00EA5273">
        <w:rPr>
          <w:rFonts w:ascii="Times New Roman" w:hAnsi="Times New Roman" w:cs="Times New Roman"/>
          <w:sz w:val="24"/>
          <w:szCs w:val="24"/>
          <w:lang w:val="ru-RU"/>
        </w:rPr>
        <w:t>посао:___________________________________</w:t>
      </w:r>
    </w:p>
    <w:p w:rsidR="00EA5273" w:rsidRPr="00EA5273" w:rsidRDefault="00EA5273" w:rsidP="00EA5273">
      <w:pPr>
        <w:spacing w:after="120"/>
        <w:ind w:left="180" w:hanging="180"/>
        <w:rPr>
          <w:rFonts w:ascii="Times New Roman" w:hAnsi="Times New Roman" w:cs="Times New Roman"/>
          <w:sz w:val="24"/>
          <w:szCs w:val="24"/>
          <w:lang w:val="ru-RU"/>
        </w:rPr>
      </w:pPr>
      <w:r w:rsidRPr="00EA5273">
        <w:rPr>
          <w:rFonts w:ascii="Times New Roman" w:hAnsi="Times New Roman" w:cs="Times New Roman"/>
          <w:sz w:val="24"/>
          <w:szCs w:val="24"/>
          <w:lang w:val="ru-RU"/>
        </w:rPr>
        <w:t xml:space="preserve">                       (</w:t>
      </w:r>
      <w:r w:rsidRPr="00EA5273">
        <w:rPr>
          <w:rFonts w:ascii="Times New Roman" w:hAnsi="Times New Roman" w:cs="Times New Roman"/>
          <w:sz w:val="24"/>
          <w:szCs w:val="24"/>
        </w:rPr>
        <w:t>уписати посао који обавља</w:t>
      </w:r>
      <w:r w:rsidRPr="00EA5273">
        <w:rPr>
          <w:rFonts w:ascii="Times New Roman" w:hAnsi="Times New Roman" w:cs="Times New Roman"/>
          <w:sz w:val="24"/>
          <w:szCs w:val="24"/>
          <w:lang w:val="ru-RU"/>
        </w:rPr>
        <w:t xml:space="preserve">) </w:t>
      </w:r>
    </w:p>
    <w:p w:rsidR="00EA5273" w:rsidRPr="00EA5273" w:rsidRDefault="00EA5273" w:rsidP="00EA5273">
      <w:pPr>
        <w:spacing w:after="0"/>
        <w:rPr>
          <w:rFonts w:ascii="Times New Roman" w:hAnsi="Times New Roman" w:cs="Times New Roman"/>
          <w:sz w:val="24"/>
          <w:szCs w:val="24"/>
          <w:lang w:val="ru-RU"/>
        </w:rPr>
      </w:pPr>
      <w:r w:rsidRPr="00EA5273">
        <w:rPr>
          <w:rFonts w:ascii="Times New Roman" w:hAnsi="Times New Roman" w:cs="Times New Roman"/>
          <w:sz w:val="24"/>
          <w:szCs w:val="24"/>
          <w:lang w:val="ru-RU"/>
        </w:rPr>
        <w:t xml:space="preserve"> 2.___________________________________обавља </w:t>
      </w:r>
    </w:p>
    <w:p w:rsidR="00EA5273" w:rsidRPr="00EA5273" w:rsidRDefault="00EA5273" w:rsidP="00EA5273">
      <w:pPr>
        <w:spacing w:after="120"/>
        <w:ind w:left="180" w:hanging="180"/>
        <w:rPr>
          <w:rFonts w:ascii="Times New Roman" w:hAnsi="Times New Roman" w:cs="Times New Roman"/>
          <w:sz w:val="24"/>
          <w:szCs w:val="24"/>
          <w:lang w:val="ru-RU"/>
        </w:rPr>
      </w:pPr>
      <w:r w:rsidRPr="00EA5273">
        <w:rPr>
          <w:rFonts w:ascii="Times New Roman" w:hAnsi="Times New Roman" w:cs="Times New Roman"/>
          <w:sz w:val="24"/>
          <w:szCs w:val="24"/>
          <w:lang w:val="ru-RU"/>
        </w:rPr>
        <w:t xml:space="preserve">             (</w:t>
      </w:r>
      <w:r w:rsidRPr="00EA5273">
        <w:rPr>
          <w:rFonts w:ascii="Times New Roman" w:hAnsi="Times New Roman" w:cs="Times New Roman"/>
          <w:sz w:val="24"/>
          <w:szCs w:val="24"/>
        </w:rPr>
        <w:t>уписати име и презиме</w:t>
      </w:r>
      <w:r w:rsidRPr="00EA5273">
        <w:rPr>
          <w:rFonts w:ascii="Times New Roman" w:hAnsi="Times New Roman" w:cs="Times New Roman"/>
          <w:sz w:val="24"/>
          <w:szCs w:val="24"/>
          <w:lang w:val="ru-RU"/>
        </w:rPr>
        <w:t xml:space="preserve">)                              </w:t>
      </w:r>
    </w:p>
    <w:p w:rsidR="00EA5273" w:rsidRPr="00EA5273" w:rsidRDefault="00EA5273" w:rsidP="00EA5273">
      <w:pPr>
        <w:spacing w:after="0"/>
        <w:ind w:left="180" w:hanging="180"/>
        <w:rPr>
          <w:rFonts w:ascii="Times New Roman" w:hAnsi="Times New Roman" w:cs="Times New Roman"/>
          <w:sz w:val="24"/>
          <w:szCs w:val="24"/>
          <w:lang w:val="ru-RU"/>
        </w:rPr>
      </w:pPr>
      <w:r w:rsidRPr="00EA5273">
        <w:rPr>
          <w:rFonts w:ascii="Times New Roman" w:hAnsi="Times New Roman" w:cs="Times New Roman"/>
          <w:sz w:val="24"/>
          <w:szCs w:val="24"/>
          <w:lang w:val="ru-RU"/>
        </w:rPr>
        <w:t>посао:___________________________________</w:t>
      </w:r>
    </w:p>
    <w:p w:rsidR="00EA5273" w:rsidRPr="00EA5273" w:rsidRDefault="00EA5273" w:rsidP="00EA5273">
      <w:pPr>
        <w:spacing w:after="120"/>
        <w:ind w:left="180" w:hanging="180"/>
        <w:rPr>
          <w:rFonts w:ascii="Times New Roman" w:hAnsi="Times New Roman" w:cs="Times New Roman"/>
          <w:sz w:val="24"/>
          <w:szCs w:val="24"/>
          <w:lang w:val="ru-RU"/>
        </w:rPr>
      </w:pPr>
      <w:r w:rsidRPr="00EA5273">
        <w:rPr>
          <w:rFonts w:ascii="Times New Roman" w:hAnsi="Times New Roman" w:cs="Times New Roman"/>
          <w:sz w:val="24"/>
          <w:szCs w:val="24"/>
          <w:lang w:val="ru-RU"/>
        </w:rPr>
        <w:t xml:space="preserve">                       (</w:t>
      </w:r>
      <w:r w:rsidRPr="00EA5273">
        <w:rPr>
          <w:rFonts w:ascii="Times New Roman" w:hAnsi="Times New Roman" w:cs="Times New Roman"/>
          <w:sz w:val="24"/>
          <w:szCs w:val="24"/>
        </w:rPr>
        <w:t>уписати посао који обавља</w:t>
      </w:r>
      <w:r w:rsidRPr="00EA5273">
        <w:rPr>
          <w:rFonts w:ascii="Times New Roman" w:hAnsi="Times New Roman" w:cs="Times New Roman"/>
          <w:sz w:val="24"/>
          <w:szCs w:val="24"/>
          <w:lang w:val="ru-RU"/>
        </w:rPr>
        <w:t>)</w:t>
      </w:r>
    </w:p>
    <w:p w:rsidR="00EA5273" w:rsidRPr="00EA5273" w:rsidRDefault="00EA5273" w:rsidP="00EA5273">
      <w:pPr>
        <w:spacing w:after="0"/>
        <w:ind w:left="180" w:hanging="180"/>
        <w:rPr>
          <w:rFonts w:ascii="Times New Roman" w:hAnsi="Times New Roman" w:cs="Times New Roman"/>
          <w:sz w:val="24"/>
          <w:szCs w:val="24"/>
          <w:lang w:val="ru-RU"/>
        </w:rPr>
      </w:pPr>
      <w:r w:rsidRPr="00EA5273">
        <w:rPr>
          <w:rFonts w:ascii="Times New Roman" w:hAnsi="Times New Roman" w:cs="Times New Roman"/>
          <w:sz w:val="24"/>
          <w:szCs w:val="24"/>
          <w:lang w:val="ru-RU"/>
        </w:rPr>
        <w:t xml:space="preserve"> 3.___________________________________обавља </w:t>
      </w:r>
    </w:p>
    <w:p w:rsidR="00EA5273" w:rsidRPr="00EA5273" w:rsidRDefault="00EA5273" w:rsidP="00EA5273">
      <w:pPr>
        <w:spacing w:after="120"/>
        <w:ind w:left="180" w:hanging="180"/>
        <w:rPr>
          <w:rFonts w:ascii="Times New Roman" w:hAnsi="Times New Roman" w:cs="Times New Roman"/>
          <w:sz w:val="24"/>
          <w:szCs w:val="24"/>
          <w:lang w:val="ru-RU"/>
        </w:rPr>
      </w:pPr>
      <w:r w:rsidRPr="00EA5273">
        <w:rPr>
          <w:rFonts w:ascii="Times New Roman" w:hAnsi="Times New Roman" w:cs="Times New Roman"/>
          <w:sz w:val="24"/>
          <w:szCs w:val="24"/>
          <w:lang w:val="ru-RU"/>
        </w:rPr>
        <w:t xml:space="preserve">             (</w:t>
      </w:r>
      <w:r w:rsidRPr="00EA5273">
        <w:rPr>
          <w:rFonts w:ascii="Times New Roman" w:hAnsi="Times New Roman" w:cs="Times New Roman"/>
          <w:sz w:val="24"/>
          <w:szCs w:val="24"/>
        </w:rPr>
        <w:t>уписати име и презиме</w:t>
      </w:r>
      <w:r w:rsidRPr="00EA5273">
        <w:rPr>
          <w:rFonts w:ascii="Times New Roman" w:hAnsi="Times New Roman" w:cs="Times New Roman"/>
          <w:sz w:val="24"/>
          <w:szCs w:val="24"/>
          <w:lang w:val="ru-RU"/>
        </w:rPr>
        <w:t xml:space="preserve">)                              </w:t>
      </w:r>
    </w:p>
    <w:p w:rsidR="00EA5273" w:rsidRPr="00EA5273" w:rsidRDefault="00EA5273" w:rsidP="00EA5273">
      <w:pPr>
        <w:spacing w:after="0"/>
        <w:ind w:left="180" w:hanging="180"/>
        <w:rPr>
          <w:rFonts w:ascii="Times New Roman" w:hAnsi="Times New Roman" w:cs="Times New Roman"/>
          <w:sz w:val="24"/>
          <w:szCs w:val="24"/>
          <w:lang w:val="ru-RU"/>
        </w:rPr>
      </w:pPr>
      <w:r w:rsidRPr="00EA5273">
        <w:rPr>
          <w:rFonts w:ascii="Times New Roman" w:hAnsi="Times New Roman" w:cs="Times New Roman"/>
          <w:sz w:val="24"/>
          <w:szCs w:val="24"/>
          <w:lang w:val="ru-RU"/>
        </w:rPr>
        <w:t>посао:___________________________________</w:t>
      </w:r>
    </w:p>
    <w:p w:rsidR="00EA5273" w:rsidRPr="00EA5273" w:rsidRDefault="00EA5273" w:rsidP="00EA5273">
      <w:pPr>
        <w:spacing w:after="120"/>
        <w:ind w:left="180" w:hanging="180"/>
        <w:rPr>
          <w:rFonts w:ascii="Times New Roman" w:hAnsi="Times New Roman" w:cs="Times New Roman"/>
          <w:sz w:val="24"/>
          <w:szCs w:val="24"/>
          <w:lang w:val="ru-RU"/>
        </w:rPr>
      </w:pPr>
      <w:r w:rsidRPr="00EA5273">
        <w:rPr>
          <w:rFonts w:ascii="Times New Roman" w:hAnsi="Times New Roman" w:cs="Times New Roman"/>
          <w:sz w:val="24"/>
          <w:szCs w:val="24"/>
          <w:lang w:val="ru-RU"/>
        </w:rPr>
        <w:t xml:space="preserve">                       (</w:t>
      </w:r>
      <w:r w:rsidRPr="00EA5273">
        <w:rPr>
          <w:rFonts w:ascii="Times New Roman" w:hAnsi="Times New Roman" w:cs="Times New Roman"/>
          <w:sz w:val="24"/>
          <w:szCs w:val="24"/>
        </w:rPr>
        <w:t>уписати посао који обавља</w:t>
      </w:r>
      <w:r w:rsidRPr="00EA5273">
        <w:rPr>
          <w:rFonts w:ascii="Times New Roman" w:hAnsi="Times New Roman" w:cs="Times New Roman"/>
          <w:sz w:val="24"/>
          <w:szCs w:val="24"/>
          <w:lang w:val="ru-RU"/>
        </w:rPr>
        <w:t xml:space="preserve">) </w:t>
      </w:r>
    </w:p>
    <w:p w:rsidR="00EA5273" w:rsidRPr="00EA5273" w:rsidRDefault="00EA5273" w:rsidP="00EA5273">
      <w:pPr>
        <w:spacing w:after="0"/>
        <w:ind w:left="180" w:hanging="180"/>
        <w:rPr>
          <w:rFonts w:ascii="Times New Roman" w:hAnsi="Times New Roman" w:cs="Times New Roman"/>
          <w:sz w:val="24"/>
          <w:szCs w:val="24"/>
          <w:lang w:val="ru-RU"/>
        </w:rPr>
      </w:pPr>
      <w:r w:rsidRPr="00EA5273">
        <w:rPr>
          <w:rFonts w:ascii="Times New Roman" w:hAnsi="Times New Roman" w:cs="Times New Roman"/>
          <w:sz w:val="24"/>
          <w:szCs w:val="24"/>
          <w:lang w:val="ru-RU"/>
        </w:rPr>
        <w:t xml:space="preserve">4.___________________________________обавља </w:t>
      </w:r>
    </w:p>
    <w:p w:rsidR="00EA5273" w:rsidRPr="00EA5273" w:rsidRDefault="00EA5273" w:rsidP="00EA5273">
      <w:pPr>
        <w:spacing w:after="120"/>
        <w:ind w:left="180" w:hanging="180"/>
        <w:rPr>
          <w:rFonts w:ascii="Times New Roman" w:hAnsi="Times New Roman" w:cs="Times New Roman"/>
          <w:sz w:val="24"/>
          <w:szCs w:val="24"/>
          <w:lang w:val="ru-RU"/>
        </w:rPr>
      </w:pPr>
      <w:r w:rsidRPr="00EA5273">
        <w:rPr>
          <w:rFonts w:ascii="Times New Roman" w:hAnsi="Times New Roman" w:cs="Times New Roman"/>
          <w:sz w:val="24"/>
          <w:szCs w:val="24"/>
          <w:lang w:val="ru-RU"/>
        </w:rPr>
        <w:t xml:space="preserve">             (</w:t>
      </w:r>
      <w:r w:rsidRPr="00EA5273">
        <w:rPr>
          <w:rFonts w:ascii="Times New Roman" w:hAnsi="Times New Roman" w:cs="Times New Roman"/>
          <w:sz w:val="24"/>
          <w:szCs w:val="24"/>
        </w:rPr>
        <w:t>уписати име и презиме</w:t>
      </w:r>
      <w:r w:rsidRPr="00EA5273">
        <w:rPr>
          <w:rFonts w:ascii="Times New Roman" w:hAnsi="Times New Roman" w:cs="Times New Roman"/>
          <w:sz w:val="24"/>
          <w:szCs w:val="24"/>
          <w:lang w:val="ru-RU"/>
        </w:rPr>
        <w:t xml:space="preserve">)                              </w:t>
      </w:r>
    </w:p>
    <w:p w:rsidR="00EA5273" w:rsidRPr="00EA5273" w:rsidRDefault="00EA5273" w:rsidP="00EA5273">
      <w:pPr>
        <w:spacing w:after="0"/>
        <w:ind w:left="180" w:hanging="180"/>
        <w:rPr>
          <w:rFonts w:ascii="Times New Roman" w:hAnsi="Times New Roman" w:cs="Times New Roman"/>
          <w:sz w:val="24"/>
          <w:szCs w:val="24"/>
          <w:lang w:val="ru-RU"/>
        </w:rPr>
      </w:pPr>
      <w:r w:rsidRPr="00EA5273">
        <w:rPr>
          <w:rFonts w:ascii="Times New Roman" w:hAnsi="Times New Roman" w:cs="Times New Roman"/>
          <w:sz w:val="24"/>
          <w:szCs w:val="24"/>
          <w:lang w:val="ru-RU"/>
        </w:rPr>
        <w:t>посао:___________________________________</w:t>
      </w:r>
    </w:p>
    <w:p w:rsidR="00EA5273" w:rsidRPr="00EA5273" w:rsidRDefault="00EA5273" w:rsidP="00EA5273">
      <w:pPr>
        <w:spacing w:after="120"/>
        <w:ind w:left="180" w:hanging="180"/>
        <w:rPr>
          <w:rFonts w:ascii="Times New Roman" w:hAnsi="Times New Roman" w:cs="Times New Roman"/>
          <w:sz w:val="24"/>
          <w:szCs w:val="24"/>
          <w:lang w:val="ru-RU"/>
        </w:rPr>
      </w:pPr>
      <w:r w:rsidRPr="00EA5273">
        <w:rPr>
          <w:rFonts w:ascii="Times New Roman" w:hAnsi="Times New Roman" w:cs="Times New Roman"/>
          <w:sz w:val="24"/>
          <w:szCs w:val="24"/>
          <w:lang w:val="ru-RU"/>
        </w:rPr>
        <w:t xml:space="preserve">                       (</w:t>
      </w:r>
      <w:r w:rsidRPr="00EA5273">
        <w:rPr>
          <w:rFonts w:ascii="Times New Roman" w:hAnsi="Times New Roman" w:cs="Times New Roman"/>
          <w:sz w:val="24"/>
          <w:szCs w:val="24"/>
        </w:rPr>
        <w:t>уписати посао који обавља</w:t>
      </w:r>
      <w:r w:rsidRPr="00EA5273">
        <w:rPr>
          <w:rFonts w:ascii="Times New Roman" w:hAnsi="Times New Roman" w:cs="Times New Roman"/>
          <w:sz w:val="24"/>
          <w:szCs w:val="24"/>
          <w:lang w:val="ru-RU"/>
        </w:rPr>
        <w:t xml:space="preserve">) </w:t>
      </w:r>
    </w:p>
    <w:p w:rsidR="00EA5273" w:rsidRPr="00EA5273" w:rsidRDefault="00EA5273" w:rsidP="00EA5273">
      <w:pPr>
        <w:spacing w:after="0"/>
        <w:ind w:left="180" w:hanging="180"/>
        <w:rPr>
          <w:rFonts w:ascii="Times New Roman" w:hAnsi="Times New Roman" w:cs="Times New Roman"/>
          <w:sz w:val="24"/>
          <w:szCs w:val="24"/>
          <w:lang w:val="ru-RU"/>
        </w:rPr>
      </w:pPr>
      <w:r w:rsidRPr="00EA5273">
        <w:rPr>
          <w:rFonts w:ascii="Times New Roman" w:hAnsi="Times New Roman" w:cs="Times New Roman"/>
          <w:sz w:val="24"/>
          <w:szCs w:val="24"/>
          <w:lang w:val="ru-RU"/>
        </w:rPr>
        <w:t xml:space="preserve">5.___________________________________обавља </w:t>
      </w:r>
    </w:p>
    <w:p w:rsidR="00EA5273" w:rsidRPr="00EA5273" w:rsidRDefault="00EA5273" w:rsidP="00EA5273">
      <w:pPr>
        <w:spacing w:after="120"/>
        <w:ind w:left="180" w:hanging="180"/>
        <w:rPr>
          <w:rFonts w:ascii="Times New Roman" w:hAnsi="Times New Roman" w:cs="Times New Roman"/>
          <w:sz w:val="24"/>
          <w:szCs w:val="24"/>
          <w:lang w:val="ru-RU"/>
        </w:rPr>
      </w:pPr>
      <w:r w:rsidRPr="00EA5273">
        <w:rPr>
          <w:rFonts w:ascii="Times New Roman" w:hAnsi="Times New Roman" w:cs="Times New Roman"/>
          <w:sz w:val="24"/>
          <w:szCs w:val="24"/>
          <w:lang w:val="ru-RU"/>
        </w:rPr>
        <w:t xml:space="preserve">             (</w:t>
      </w:r>
      <w:r w:rsidRPr="00EA5273">
        <w:rPr>
          <w:rFonts w:ascii="Times New Roman" w:hAnsi="Times New Roman" w:cs="Times New Roman"/>
          <w:sz w:val="24"/>
          <w:szCs w:val="24"/>
        </w:rPr>
        <w:t>уписати име и презиме</w:t>
      </w:r>
      <w:r w:rsidRPr="00EA5273">
        <w:rPr>
          <w:rFonts w:ascii="Times New Roman" w:hAnsi="Times New Roman" w:cs="Times New Roman"/>
          <w:sz w:val="24"/>
          <w:szCs w:val="24"/>
          <w:lang w:val="ru-RU"/>
        </w:rPr>
        <w:t xml:space="preserve">)                              </w:t>
      </w:r>
    </w:p>
    <w:p w:rsidR="00EA5273" w:rsidRPr="00EA5273" w:rsidRDefault="00EA5273" w:rsidP="00EA5273">
      <w:pPr>
        <w:spacing w:after="0"/>
        <w:ind w:left="180" w:hanging="180"/>
        <w:rPr>
          <w:rFonts w:ascii="Times New Roman" w:hAnsi="Times New Roman" w:cs="Times New Roman"/>
          <w:sz w:val="24"/>
          <w:szCs w:val="24"/>
          <w:lang w:val="ru-RU"/>
        </w:rPr>
      </w:pPr>
      <w:r w:rsidRPr="00EA5273">
        <w:rPr>
          <w:rFonts w:ascii="Times New Roman" w:hAnsi="Times New Roman" w:cs="Times New Roman"/>
          <w:sz w:val="24"/>
          <w:szCs w:val="24"/>
          <w:lang w:val="ru-RU"/>
        </w:rPr>
        <w:t>посао:___________________________________</w:t>
      </w:r>
    </w:p>
    <w:p w:rsidR="00EA5273" w:rsidRPr="00EA5273" w:rsidRDefault="00EA5273" w:rsidP="00EA5273">
      <w:pPr>
        <w:ind w:left="180" w:hanging="180"/>
        <w:rPr>
          <w:rFonts w:ascii="Times New Roman" w:hAnsi="Times New Roman" w:cs="Times New Roman"/>
          <w:sz w:val="24"/>
          <w:szCs w:val="24"/>
          <w:lang w:val="ru-RU"/>
        </w:rPr>
      </w:pPr>
      <w:r w:rsidRPr="00EA5273">
        <w:rPr>
          <w:rFonts w:ascii="Times New Roman" w:hAnsi="Times New Roman" w:cs="Times New Roman"/>
          <w:sz w:val="24"/>
          <w:szCs w:val="24"/>
          <w:lang w:val="ru-RU"/>
        </w:rPr>
        <w:t xml:space="preserve">                       (</w:t>
      </w:r>
      <w:r w:rsidRPr="00EA5273">
        <w:rPr>
          <w:rFonts w:ascii="Times New Roman" w:hAnsi="Times New Roman" w:cs="Times New Roman"/>
          <w:sz w:val="24"/>
          <w:szCs w:val="24"/>
        </w:rPr>
        <w:t>уписати посао који обавља</w:t>
      </w:r>
      <w:r w:rsidRPr="00EA5273">
        <w:rPr>
          <w:rFonts w:ascii="Times New Roman" w:hAnsi="Times New Roman" w:cs="Times New Roman"/>
          <w:sz w:val="24"/>
          <w:szCs w:val="24"/>
          <w:lang w:val="ru-RU"/>
        </w:rPr>
        <w:t xml:space="preserve">) </w:t>
      </w:r>
    </w:p>
    <w:p w:rsidR="00EA5273" w:rsidRDefault="00EA5273" w:rsidP="009D356D">
      <w:pPr>
        <w:ind w:right="71"/>
        <w:jc w:val="right"/>
        <w:rPr>
          <w:rFonts w:ascii="Times New Roman" w:hAnsi="Times New Roman" w:cs="Times New Roman"/>
          <w:sz w:val="24"/>
          <w:lang w:val="sr-Cyrl-CS"/>
        </w:rPr>
      </w:pPr>
      <w:r>
        <w:rPr>
          <w:rFonts w:ascii="Times New Roman" w:hAnsi="Times New Roman" w:cs="Times New Roman"/>
          <w:sz w:val="24"/>
        </w:rPr>
        <w:t>29</w:t>
      </w:r>
      <w:r w:rsidR="009D356D" w:rsidRPr="009D356D">
        <w:rPr>
          <w:rFonts w:ascii="Times New Roman" w:hAnsi="Times New Roman" w:cs="Times New Roman"/>
          <w:sz w:val="24"/>
          <w:lang w:val="sr-Cyrl-CS"/>
        </w:rPr>
        <w:t xml:space="preserve">/55     </w:t>
      </w:r>
    </w:p>
    <w:p w:rsidR="007F1E54" w:rsidRPr="007F1E54" w:rsidRDefault="007F1E54" w:rsidP="007F1E54">
      <w:pPr>
        <w:tabs>
          <w:tab w:val="left" w:pos="1260"/>
        </w:tabs>
        <w:autoSpaceDE w:val="0"/>
        <w:autoSpaceDN w:val="0"/>
        <w:rPr>
          <w:rFonts w:ascii="Times New Roman" w:hAnsi="Times New Roman" w:cs="Times New Roman"/>
          <w:b/>
          <w:kern w:val="24"/>
          <w:sz w:val="24"/>
          <w:szCs w:val="24"/>
          <w:lang w:val="sr-Cyrl-CS"/>
        </w:rPr>
      </w:pPr>
      <w:proofErr w:type="gramStart"/>
      <w:r w:rsidRPr="007F1E54">
        <w:rPr>
          <w:rFonts w:ascii="Times New Roman" w:hAnsi="Times New Roman" w:cs="Times New Roman"/>
          <w:b/>
          <w:smallCaps/>
          <w:sz w:val="24"/>
          <w:szCs w:val="24"/>
        </w:rPr>
        <w:lastRenderedPageBreak/>
        <w:t xml:space="preserve">XI </w:t>
      </w:r>
      <w:r w:rsidRPr="007F1E54">
        <w:rPr>
          <w:rFonts w:ascii="Times New Roman" w:hAnsi="Times New Roman" w:cs="Times New Roman"/>
          <w:b/>
          <w:smallCaps/>
          <w:sz w:val="24"/>
          <w:szCs w:val="24"/>
          <w:lang w:val="sr-Cyrl-CS"/>
        </w:rPr>
        <w:t xml:space="preserve"> </w:t>
      </w:r>
      <w:r w:rsidRPr="007F1E54">
        <w:rPr>
          <w:rFonts w:ascii="Times New Roman" w:hAnsi="Times New Roman" w:cs="Times New Roman"/>
          <w:b/>
          <w:smallCaps/>
          <w:sz w:val="24"/>
          <w:szCs w:val="24"/>
        </w:rPr>
        <w:t>ОБРАЗАЦ</w:t>
      </w:r>
      <w:proofErr w:type="gramEnd"/>
      <w:r w:rsidRPr="007F1E54">
        <w:rPr>
          <w:rFonts w:ascii="Times New Roman" w:hAnsi="Times New Roman" w:cs="Times New Roman"/>
          <w:b/>
          <w:smallCaps/>
          <w:sz w:val="24"/>
          <w:szCs w:val="24"/>
        </w:rPr>
        <w:t xml:space="preserve">  </w:t>
      </w:r>
      <w:r w:rsidRPr="007F1E54">
        <w:rPr>
          <w:rFonts w:ascii="Times New Roman" w:hAnsi="Times New Roman" w:cs="Times New Roman"/>
          <w:b/>
          <w:kern w:val="24"/>
          <w:sz w:val="24"/>
          <w:szCs w:val="24"/>
          <w:lang w:val="sr-Cyrl-CS"/>
        </w:rPr>
        <w:t>ИЗЈАВЕ О КЉУЧНОМ ТЕХНИЧКОМ ОСОБЉУ</w:t>
      </w:r>
    </w:p>
    <w:p w:rsidR="007F1E54" w:rsidRPr="007F1E54" w:rsidRDefault="007F1E54" w:rsidP="007F1E54">
      <w:pPr>
        <w:tabs>
          <w:tab w:val="left" w:pos="1260"/>
        </w:tabs>
        <w:autoSpaceDE w:val="0"/>
        <w:autoSpaceDN w:val="0"/>
        <w:rPr>
          <w:rFonts w:ascii="Times New Roman" w:hAnsi="Times New Roman" w:cs="Times New Roman"/>
          <w:b/>
          <w:kern w:val="24"/>
          <w:sz w:val="24"/>
          <w:szCs w:val="24"/>
          <w:lang w:val="sr-Cyrl-CS"/>
        </w:rPr>
      </w:pPr>
    </w:p>
    <w:p w:rsidR="007F1E54" w:rsidRPr="007F1E54" w:rsidRDefault="007F1E54" w:rsidP="007F1E54">
      <w:pPr>
        <w:tabs>
          <w:tab w:val="left" w:pos="1260"/>
        </w:tabs>
        <w:autoSpaceDE w:val="0"/>
        <w:autoSpaceDN w:val="0"/>
        <w:jc w:val="center"/>
        <w:rPr>
          <w:rFonts w:ascii="Times New Roman" w:hAnsi="Times New Roman" w:cs="Times New Roman"/>
          <w:b/>
          <w:bCs/>
          <w:spacing w:val="1"/>
          <w:sz w:val="24"/>
          <w:szCs w:val="24"/>
          <w:lang w:val="sr-Cyrl-CS"/>
        </w:rPr>
      </w:pPr>
      <w:r w:rsidRPr="007F1E54">
        <w:rPr>
          <w:rFonts w:ascii="Times New Roman" w:hAnsi="Times New Roman" w:cs="Times New Roman"/>
          <w:b/>
          <w:bCs/>
          <w:sz w:val="24"/>
          <w:szCs w:val="24"/>
        </w:rPr>
        <w:t xml:space="preserve">ИЗЈАВА </w:t>
      </w:r>
      <w:proofErr w:type="gramStart"/>
      <w:r w:rsidRPr="007F1E54">
        <w:rPr>
          <w:rFonts w:ascii="Times New Roman" w:hAnsi="Times New Roman" w:cs="Times New Roman"/>
          <w:b/>
          <w:bCs/>
          <w:sz w:val="24"/>
          <w:szCs w:val="24"/>
        </w:rPr>
        <w:t xml:space="preserve">О </w:t>
      </w:r>
      <w:r w:rsidRPr="007F1E54">
        <w:rPr>
          <w:rFonts w:ascii="Times New Roman" w:hAnsi="Times New Roman" w:cs="Times New Roman"/>
          <w:b/>
          <w:bCs/>
          <w:spacing w:val="1"/>
          <w:sz w:val="24"/>
          <w:szCs w:val="24"/>
        </w:rPr>
        <w:t xml:space="preserve"> КЉУЧНОМ</w:t>
      </w:r>
      <w:proofErr w:type="gramEnd"/>
      <w:r w:rsidRPr="007F1E54">
        <w:rPr>
          <w:rFonts w:ascii="Times New Roman" w:hAnsi="Times New Roman" w:cs="Times New Roman"/>
          <w:b/>
          <w:bCs/>
          <w:spacing w:val="1"/>
          <w:sz w:val="24"/>
          <w:szCs w:val="24"/>
        </w:rPr>
        <w:t xml:space="preserve"> ТЕХНИЧКОМ ОСОБЉУ</w:t>
      </w:r>
    </w:p>
    <w:p w:rsidR="007F1E54" w:rsidRPr="007F1E54" w:rsidRDefault="007F1E54" w:rsidP="007F1E54">
      <w:pPr>
        <w:tabs>
          <w:tab w:val="left" w:pos="1260"/>
        </w:tabs>
        <w:autoSpaceDE w:val="0"/>
        <w:autoSpaceDN w:val="0"/>
        <w:jc w:val="center"/>
        <w:rPr>
          <w:rFonts w:ascii="Times New Roman" w:hAnsi="Times New Roman" w:cs="Times New Roman"/>
          <w:b/>
          <w:bCs/>
          <w:spacing w:val="1"/>
          <w:sz w:val="24"/>
          <w:szCs w:val="24"/>
          <w:lang w:val="sr-Cyrl-CS"/>
        </w:rPr>
      </w:pPr>
    </w:p>
    <w:p w:rsidR="007F1E54" w:rsidRPr="007F1E54" w:rsidRDefault="007F1E54" w:rsidP="007F1E54">
      <w:pPr>
        <w:rPr>
          <w:rFonts w:ascii="Times New Roman" w:hAnsi="Times New Roman" w:cs="Times New Roman"/>
          <w:sz w:val="24"/>
          <w:szCs w:val="24"/>
        </w:rPr>
      </w:pPr>
      <w:r w:rsidRPr="007F1E54">
        <w:rPr>
          <w:rFonts w:ascii="Times New Roman" w:hAnsi="Times New Roman" w:cs="Times New Roman"/>
          <w:sz w:val="24"/>
          <w:szCs w:val="24"/>
        </w:rPr>
        <w:t xml:space="preserve">У отвореном поступку </w:t>
      </w:r>
      <w:r w:rsidRPr="007F1E54">
        <w:rPr>
          <w:rFonts w:ascii="Times New Roman" w:hAnsi="Times New Roman" w:cs="Times New Roman"/>
          <w:bCs/>
          <w:sz w:val="24"/>
          <w:szCs w:val="24"/>
        </w:rPr>
        <w:t>јавне набавке радова</w:t>
      </w:r>
      <w:r w:rsidRPr="007F1E54">
        <w:rPr>
          <w:rFonts w:ascii="Times New Roman" w:hAnsi="Times New Roman" w:cs="Times New Roman"/>
          <w:sz w:val="24"/>
          <w:szCs w:val="24"/>
          <w:lang w:val="sr-Cyrl-CS"/>
        </w:rPr>
        <w:t xml:space="preserve"> –</w:t>
      </w:r>
      <w:r w:rsidRPr="007F1E54">
        <w:rPr>
          <w:rFonts w:ascii="Times New Roman" w:hAnsi="Times New Roman" w:cs="Times New Roman"/>
          <w:sz w:val="24"/>
          <w:szCs w:val="24"/>
        </w:rPr>
        <w:t xml:space="preserve"> Радови на рехабилитацији пута Узовница – Виногради</w:t>
      </w:r>
      <w:proofErr w:type="gramStart"/>
      <w:r w:rsidRPr="007F1E54">
        <w:rPr>
          <w:rFonts w:ascii="Times New Roman" w:hAnsi="Times New Roman" w:cs="Times New Roman"/>
          <w:sz w:val="24"/>
          <w:szCs w:val="24"/>
        </w:rPr>
        <w:t xml:space="preserve">,  </w:t>
      </w:r>
      <w:r w:rsidRPr="007F1E54">
        <w:rPr>
          <w:rFonts w:ascii="Times New Roman" w:hAnsi="Times New Roman" w:cs="Times New Roman"/>
          <w:sz w:val="24"/>
          <w:szCs w:val="24"/>
          <w:lang w:val="sr-Cyrl-CS"/>
        </w:rPr>
        <w:t>редни</w:t>
      </w:r>
      <w:proofErr w:type="gramEnd"/>
      <w:r w:rsidRPr="007F1E54">
        <w:rPr>
          <w:rFonts w:ascii="Times New Roman" w:hAnsi="Times New Roman" w:cs="Times New Roman"/>
          <w:sz w:val="24"/>
          <w:szCs w:val="24"/>
          <w:lang w:val="sr-Cyrl-CS"/>
        </w:rPr>
        <w:t xml:space="preserve"> број ЈН   19/2019</w:t>
      </w:r>
    </w:p>
    <w:p w:rsidR="007F1E54" w:rsidRPr="007F1E54" w:rsidRDefault="007F1E54" w:rsidP="007F1E54">
      <w:pPr>
        <w:pStyle w:val="Header"/>
        <w:jc w:val="center"/>
        <w:rPr>
          <w:b/>
          <w:sz w:val="24"/>
          <w:lang w:val="sr-Cyrl-CS"/>
        </w:rPr>
      </w:pPr>
      <w:r w:rsidRPr="007F1E54">
        <w:rPr>
          <w:b/>
          <w:sz w:val="24"/>
          <w:lang w:val="sr-Cyrl-CS"/>
        </w:rPr>
        <w:t>____________________________________________________________________</w:t>
      </w:r>
    </w:p>
    <w:p w:rsidR="007F1E54" w:rsidRPr="007F1E54" w:rsidRDefault="007F1E54" w:rsidP="007F1E54">
      <w:pPr>
        <w:autoSpaceDE w:val="0"/>
        <w:autoSpaceDN w:val="0"/>
        <w:adjustRightInd w:val="0"/>
        <w:jc w:val="center"/>
        <w:rPr>
          <w:rFonts w:ascii="Times New Roman" w:hAnsi="Times New Roman" w:cs="Times New Roman"/>
          <w:b/>
          <w:sz w:val="24"/>
          <w:szCs w:val="24"/>
        </w:rPr>
      </w:pPr>
      <w:r w:rsidRPr="007F1E54">
        <w:rPr>
          <w:rFonts w:ascii="Times New Roman" w:hAnsi="Times New Roman" w:cs="Times New Roman"/>
          <w:b/>
          <w:sz w:val="24"/>
          <w:szCs w:val="24"/>
        </w:rPr>
        <w:t>(</w:t>
      </w:r>
      <w:proofErr w:type="gramStart"/>
      <w:r w:rsidRPr="007F1E54">
        <w:rPr>
          <w:rFonts w:ascii="Times New Roman" w:hAnsi="Times New Roman" w:cs="Times New Roman"/>
          <w:b/>
          <w:sz w:val="24"/>
          <w:szCs w:val="24"/>
        </w:rPr>
        <w:t>назив</w:t>
      </w:r>
      <w:proofErr w:type="gramEnd"/>
      <w:r w:rsidRPr="007F1E54">
        <w:rPr>
          <w:rFonts w:ascii="Times New Roman" w:hAnsi="Times New Roman" w:cs="Times New Roman"/>
          <w:b/>
          <w:sz w:val="24"/>
          <w:szCs w:val="24"/>
        </w:rPr>
        <w:t xml:space="preserve"> понуђача)</w:t>
      </w:r>
    </w:p>
    <w:p w:rsidR="007F1E54" w:rsidRPr="007F1E54" w:rsidRDefault="007F1E54" w:rsidP="007F1E54">
      <w:pPr>
        <w:autoSpaceDE w:val="0"/>
        <w:autoSpaceDN w:val="0"/>
        <w:adjustRightInd w:val="0"/>
        <w:spacing w:after="120"/>
        <w:ind w:firstLine="708"/>
        <w:jc w:val="both"/>
        <w:rPr>
          <w:rFonts w:ascii="Times New Roman" w:hAnsi="Times New Roman" w:cs="Times New Roman"/>
          <w:sz w:val="24"/>
          <w:szCs w:val="24"/>
          <w:lang w:val="sr-Cyrl-CS"/>
        </w:rPr>
      </w:pPr>
      <w:r w:rsidRPr="007F1E54">
        <w:rPr>
          <w:rFonts w:ascii="Times New Roman" w:hAnsi="Times New Roman" w:cs="Times New Roman"/>
          <w:sz w:val="24"/>
          <w:szCs w:val="24"/>
        </w:rPr>
        <w:t>Под пуном материјалном, кривичном и моралном одговорношћу изјављујем да располажемо кадровским капацитетом за кључно техничко особље, кој</w:t>
      </w:r>
      <w:r w:rsidRPr="007F1E54">
        <w:rPr>
          <w:rFonts w:ascii="Times New Roman" w:hAnsi="Times New Roman" w:cs="Times New Roman"/>
          <w:sz w:val="24"/>
          <w:szCs w:val="24"/>
          <w:lang w:val="sr-Cyrl-CS"/>
        </w:rPr>
        <w:t>е</w:t>
      </w:r>
      <w:r w:rsidRPr="007F1E54">
        <w:rPr>
          <w:rFonts w:ascii="Times New Roman" w:hAnsi="Times New Roman" w:cs="Times New Roman"/>
          <w:sz w:val="24"/>
          <w:szCs w:val="24"/>
        </w:rPr>
        <w:t xml:space="preserve"> ће бити ангажован</w:t>
      </w:r>
      <w:r w:rsidRPr="007F1E54">
        <w:rPr>
          <w:rFonts w:ascii="Times New Roman" w:hAnsi="Times New Roman" w:cs="Times New Roman"/>
          <w:sz w:val="24"/>
          <w:szCs w:val="24"/>
          <w:lang w:val="sr-Cyrl-CS"/>
        </w:rPr>
        <w:t>о</w:t>
      </w:r>
      <w:r w:rsidRPr="007F1E54">
        <w:rPr>
          <w:rFonts w:ascii="Times New Roman" w:hAnsi="Times New Roman" w:cs="Times New Roman"/>
          <w:sz w:val="24"/>
          <w:szCs w:val="24"/>
        </w:rPr>
        <w:t xml:space="preserve"> по овој јавној набавци и 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6"/>
      </w:tblGrid>
      <w:tr w:rsidR="007F1E54" w:rsidRPr="007F1E54" w:rsidTr="00641F04">
        <w:tc>
          <w:tcPr>
            <w:tcW w:w="9936" w:type="dxa"/>
            <w:shd w:val="clear" w:color="auto" w:fill="BFBFBF"/>
          </w:tcPr>
          <w:p w:rsidR="007F1E54" w:rsidRPr="007F1E54" w:rsidRDefault="007F1E54" w:rsidP="00641F04">
            <w:pPr>
              <w:pStyle w:val="Header"/>
              <w:jc w:val="both"/>
              <w:rPr>
                <w:b/>
                <w:i/>
                <w:sz w:val="24"/>
                <w:lang w:val="sr-Cyrl-CS"/>
              </w:rPr>
            </w:pPr>
            <w:r w:rsidRPr="007F1E54">
              <w:rPr>
                <w:b/>
                <w:i/>
                <w:sz w:val="24"/>
                <w:lang w:val="sr-Cyrl-CS"/>
              </w:rPr>
              <w:t>Кључно техничко особље</w:t>
            </w:r>
          </w:p>
        </w:tc>
      </w:tr>
      <w:tr w:rsidR="007F1E54" w:rsidRPr="007F1E54" w:rsidTr="00641F04">
        <w:tc>
          <w:tcPr>
            <w:tcW w:w="9936" w:type="dxa"/>
          </w:tcPr>
          <w:p w:rsidR="007F1E54" w:rsidRPr="007F1E54" w:rsidRDefault="007F1E54" w:rsidP="007F1E54">
            <w:pPr>
              <w:pStyle w:val="Header"/>
              <w:numPr>
                <w:ilvl w:val="0"/>
                <w:numId w:val="2"/>
              </w:numPr>
              <w:tabs>
                <w:tab w:val="clear" w:pos="4702"/>
                <w:tab w:val="clear" w:pos="9405"/>
                <w:tab w:val="right" w:pos="0"/>
              </w:tabs>
              <w:ind w:left="480"/>
              <w:jc w:val="both"/>
              <w:rPr>
                <w:sz w:val="24"/>
              </w:rPr>
            </w:pPr>
            <w:r w:rsidRPr="007F1E54">
              <w:rPr>
                <w:sz w:val="24"/>
                <w:lang w:val="sr-Cyrl-CS"/>
              </w:rPr>
              <w:t xml:space="preserve">1 дипломирани инжењер грађевинске струке са важећом лиценцом ИКС бр. 412 или 415 или 418 или 712 или 812, </w:t>
            </w:r>
            <w:r w:rsidRPr="007F1E54">
              <w:rPr>
                <w:iCs/>
                <w:sz w:val="24"/>
              </w:rPr>
              <w:t xml:space="preserve">који ће решењем бити именован за одговорног извођача радова </w:t>
            </w:r>
            <w:r w:rsidRPr="007F1E54">
              <w:rPr>
                <w:iCs/>
                <w:sz w:val="24"/>
                <w:lang w:val="sr-Cyrl-CS"/>
              </w:rPr>
              <w:t>за путарски део</w:t>
            </w:r>
          </w:p>
        </w:tc>
      </w:tr>
      <w:tr w:rsidR="007F1E54" w:rsidRPr="007F1E54" w:rsidTr="00641F04">
        <w:tc>
          <w:tcPr>
            <w:tcW w:w="9936" w:type="dxa"/>
          </w:tcPr>
          <w:p w:rsidR="007F1E54" w:rsidRPr="007F1E54" w:rsidRDefault="007F1E54" w:rsidP="007F1E54">
            <w:pPr>
              <w:pStyle w:val="Header"/>
              <w:numPr>
                <w:ilvl w:val="0"/>
                <w:numId w:val="2"/>
              </w:numPr>
              <w:tabs>
                <w:tab w:val="clear" w:pos="4702"/>
                <w:tab w:val="clear" w:pos="9405"/>
                <w:tab w:val="right" w:pos="0"/>
              </w:tabs>
              <w:ind w:left="480"/>
              <w:jc w:val="both"/>
              <w:rPr>
                <w:sz w:val="24"/>
                <w:lang w:val="sr-Cyrl-CS"/>
              </w:rPr>
            </w:pPr>
            <w:r w:rsidRPr="007F1E54">
              <w:rPr>
                <w:sz w:val="24"/>
                <w:lang w:val="sr-Cyrl-CS"/>
              </w:rPr>
              <w:t>1 инжењер геодетске струке са важећом лиценцом ИКС бр. 471 или 871</w:t>
            </w:r>
          </w:p>
        </w:tc>
      </w:tr>
    </w:tbl>
    <w:p w:rsidR="007F1E54" w:rsidRPr="007F1E54" w:rsidRDefault="007F1E54" w:rsidP="007F1E54">
      <w:pPr>
        <w:pStyle w:val="Header"/>
        <w:jc w:val="both"/>
        <w:rPr>
          <w:b/>
          <w:i/>
          <w:sz w:val="24"/>
          <w:u w:val="single"/>
          <w:lang w:val="sr-Cyrl-CS"/>
        </w:rPr>
      </w:pPr>
      <w:r w:rsidRPr="007F1E54">
        <w:rPr>
          <w:sz w:val="24"/>
        </w:rPr>
        <w:tab/>
      </w:r>
    </w:p>
    <w:tbl>
      <w:tblPr>
        <w:tblW w:w="9360" w:type="dxa"/>
        <w:jc w:val="center"/>
        <w:tblLayout w:type="fixed"/>
        <w:tblCellMar>
          <w:left w:w="40" w:type="dxa"/>
          <w:right w:w="40" w:type="dxa"/>
        </w:tblCellMar>
        <w:tblLook w:val="0000"/>
      </w:tblPr>
      <w:tblGrid>
        <w:gridCol w:w="510"/>
        <w:gridCol w:w="4380"/>
        <w:gridCol w:w="15"/>
        <w:gridCol w:w="1740"/>
        <w:gridCol w:w="14"/>
        <w:gridCol w:w="2701"/>
      </w:tblGrid>
      <w:tr w:rsidR="007F1E54" w:rsidRPr="007F1E54" w:rsidTr="00641F04">
        <w:trPr>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7F1E54" w:rsidRPr="007F1E54" w:rsidRDefault="007F1E54" w:rsidP="00641F04">
            <w:pPr>
              <w:shd w:val="clear" w:color="auto" w:fill="FFFFFF"/>
              <w:jc w:val="center"/>
              <w:rPr>
                <w:rFonts w:ascii="Times New Roman" w:hAnsi="Times New Roman" w:cs="Times New Roman"/>
                <w:spacing w:val="4"/>
                <w:sz w:val="24"/>
                <w:szCs w:val="24"/>
              </w:rPr>
            </w:pPr>
            <w:r w:rsidRPr="007F1E54">
              <w:rPr>
                <w:rFonts w:ascii="Times New Roman" w:hAnsi="Times New Roman" w:cs="Times New Roman"/>
                <w:spacing w:val="4"/>
                <w:sz w:val="24"/>
                <w:szCs w:val="24"/>
              </w:rPr>
              <w:t>Р.б.</w:t>
            </w:r>
          </w:p>
        </w:tc>
        <w:tc>
          <w:tcPr>
            <w:tcW w:w="4395" w:type="dxa"/>
            <w:gridSpan w:val="2"/>
            <w:tcBorders>
              <w:top w:val="single" w:sz="4" w:space="0" w:color="000000"/>
              <w:left w:val="single" w:sz="4" w:space="0" w:color="000000"/>
              <w:bottom w:val="single" w:sz="4" w:space="0" w:color="000000"/>
            </w:tcBorders>
            <w:shd w:val="clear" w:color="auto" w:fill="FFFFFF"/>
          </w:tcPr>
          <w:p w:rsidR="007F1E54" w:rsidRPr="007F1E54" w:rsidRDefault="007F1E54" w:rsidP="00641F04">
            <w:pPr>
              <w:shd w:val="clear" w:color="auto" w:fill="FFFFFF"/>
              <w:snapToGrid w:val="0"/>
              <w:jc w:val="center"/>
              <w:rPr>
                <w:rFonts w:ascii="Times New Roman" w:hAnsi="Times New Roman" w:cs="Times New Roman"/>
                <w:spacing w:val="-2"/>
                <w:sz w:val="24"/>
                <w:szCs w:val="24"/>
              </w:rPr>
            </w:pPr>
            <w:r w:rsidRPr="007F1E54">
              <w:rPr>
                <w:rFonts w:ascii="Times New Roman" w:hAnsi="Times New Roman" w:cs="Times New Roman"/>
                <w:spacing w:val="-2"/>
                <w:sz w:val="24"/>
                <w:szCs w:val="24"/>
              </w:rPr>
              <w:t>Име и презиме</w:t>
            </w:r>
          </w:p>
          <w:p w:rsidR="007F1E54" w:rsidRPr="007F1E54" w:rsidRDefault="007F1E54" w:rsidP="00641F04">
            <w:pPr>
              <w:shd w:val="clear" w:color="auto" w:fill="FFFFFF"/>
              <w:snapToGrid w:val="0"/>
              <w:jc w:val="center"/>
              <w:rPr>
                <w:rFonts w:ascii="Times New Roman" w:hAnsi="Times New Roman" w:cs="Times New Roman"/>
                <w:spacing w:val="-2"/>
                <w:sz w:val="24"/>
                <w:szCs w:val="24"/>
              </w:rPr>
            </w:pPr>
          </w:p>
        </w:tc>
        <w:tc>
          <w:tcPr>
            <w:tcW w:w="1754" w:type="dxa"/>
            <w:gridSpan w:val="2"/>
            <w:tcBorders>
              <w:top w:val="single" w:sz="4" w:space="0" w:color="000000"/>
              <w:left w:val="single" w:sz="4" w:space="0" w:color="000000"/>
              <w:bottom w:val="single" w:sz="4" w:space="0" w:color="000000"/>
            </w:tcBorders>
            <w:shd w:val="clear" w:color="auto" w:fill="FFFFFF"/>
          </w:tcPr>
          <w:p w:rsidR="007F1E54" w:rsidRPr="007F1E54" w:rsidRDefault="007F1E54" w:rsidP="00641F04">
            <w:pPr>
              <w:shd w:val="clear" w:color="auto" w:fill="FFFFFF"/>
              <w:jc w:val="center"/>
              <w:rPr>
                <w:rFonts w:ascii="Times New Roman" w:hAnsi="Times New Roman" w:cs="Times New Roman"/>
                <w:sz w:val="24"/>
                <w:szCs w:val="24"/>
              </w:rPr>
            </w:pPr>
            <w:r w:rsidRPr="007F1E54">
              <w:rPr>
                <w:rFonts w:ascii="Times New Roman" w:hAnsi="Times New Roman" w:cs="Times New Roman"/>
                <w:sz w:val="24"/>
                <w:szCs w:val="24"/>
              </w:rPr>
              <w:t>Лиценца бр.</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7F1E54" w:rsidRPr="007F1E54" w:rsidRDefault="007F1E54" w:rsidP="00641F04">
            <w:pPr>
              <w:shd w:val="clear" w:color="auto" w:fill="FFFFFF"/>
              <w:jc w:val="center"/>
              <w:rPr>
                <w:rFonts w:ascii="Times New Roman" w:hAnsi="Times New Roman" w:cs="Times New Roman"/>
                <w:sz w:val="24"/>
                <w:szCs w:val="24"/>
              </w:rPr>
            </w:pPr>
            <w:r w:rsidRPr="007F1E54">
              <w:rPr>
                <w:rFonts w:ascii="Times New Roman" w:hAnsi="Times New Roman" w:cs="Times New Roman"/>
                <w:sz w:val="24"/>
                <w:szCs w:val="24"/>
              </w:rPr>
              <w:t>Улога у пројекту</w:t>
            </w:r>
          </w:p>
        </w:tc>
      </w:tr>
      <w:tr w:rsidR="007F1E54" w:rsidRPr="007F1E54" w:rsidTr="00641F04">
        <w:trPr>
          <w:trHeight w:hRule="exact" w:val="454"/>
          <w:jc w:val="center"/>
        </w:trPr>
        <w:tc>
          <w:tcPr>
            <w:tcW w:w="510" w:type="dxa"/>
            <w:tcBorders>
              <w:left w:val="single" w:sz="4" w:space="0" w:color="000000"/>
              <w:bottom w:val="single" w:sz="4" w:space="0" w:color="000000"/>
            </w:tcBorders>
            <w:shd w:val="clear" w:color="auto" w:fill="FFFFFF"/>
          </w:tcPr>
          <w:p w:rsidR="007F1E54" w:rsidRPr="007F1E54" w:rsidRDefault="007F1E54" w:rsidP="00641F04">
            <w:pPr>
              <w:shd w:val="clear" w:color="auto" w:fill="FFFFFF"/>
              <w:snapToGrid w:val="0"/>
              <w:jc w:val="center"/>
              <w:rPr>
                <w:rFonts w:ascii="Times New Roman" w:hAnsi="Times New Roman" w:cs="Times New Roman"/>
                <w:sz w:val="24"/>
                <w:szCs w:val="24"/>
                <w:lang w:val="sr-Cyrl-CS"/>
              </w:rPr>
            </w:pPr>
            <w:r w:rsidRPr="007F1E54">
              <w:rPr>
                <w:rFonts w:ascii="Times New Roman" w:hAnsi="Times New Roman" w:cs="Times New Roman"/>
                <w:sz w:val="24"/>
                <w:szCs w:val="24"/>
              </w:rPr>
              <w:t>1</w:t>
            </w:r>
            <w:r w:rsidRPr="007F1E54">
              <w:rPr>
                <w:rFonts w:ascii="Times New Roman" w:hAnsi="Times New Roman" w:cs="Times New Roman"/>
                <w:sz w:val="24"/>
                <w:szCs w:val="24"/>
                <w:lang w:val="sr-Cyrl-CS"/>
              </w:rPr>
              <w:t>.</w:t>
            </w:r>
          </w:p>
        </w:tc>
        <w:tc>
          <w:tcPr>
            <w:tcW w:w="4395" w:type="dxa"/>
            <w:gridSpan w:val="2"/>
            <w:tcBorders>
              <w:left w:val="single" w:sz="4" w:space="0" w:color="000000"/>
              <w:bottom w:val="single" w:sz="4" w:space="0" w:color="000000"/>
            </w:tcBorders>
            <w:shd w:val="clear" w:color="auto" w:fill="FFFFFF"/>
          </w:tcPr>
          <w:p w:rsidR="007F1E54" w:rsidRPr="007F1E54" w:rsidRDefault="007F1E54" w:rsidP="00641F04">
            <w:pPr>
              <w:shd w:val="clear" w:color="auto" w:fill="FFFFFF"/>
              <w:snapToGrid w:val="0"/>
              <w:rPr>
                <w:rFonts w:ascii="Times New Roman" w:hAnsi="Times New Roman" w:cs="Times New Roman"/>
                <w:sz w:val="24"/>
                <w:szCs w:val="24"/>
              </w:rPr>
            </w:pPr>
          </w:p>
        </w:tc>
        <w:tc>
          <w:tcPr>
            <w:tcW w:w="1754" w:type="dxa"/>
            <w:gridSpan w:val="2"/>
            <w:tcBorders>
              <w:left w:val="single" w:sz="4" w:space="0" w:color="000000"/>
              <w:bottom w:val="single" w:sz="4" w:space="0" w:color="000000"/>
            </w:tcBorders>
            <w:shd w:val="clear" w:color="auto" w:fill="FFFFFF"/>
          </w:tcPr>
          <w:p w:rsidR="007F1E54" w:rsidRPr="007F1E54" w:rsidRDefault="007F1E54" w:rsidP="00641F04">
            <w:pPr>
              <w:shd w:val="clear" w:color="auto" w:fill="FFFFFF"/>
              <w:snapToGrid w:val="0"/>
              <w:rPr>
                <w:rFonts w:ascii="Times New Roman" w:hAnsi="Times New Roman" w:cs="Times New Roman"/>
                <w:sz w:val="24"/>
                <w:szCs w:val="24"/>
              </w:rPr>
            </w:pPr>
          </w:p>
        </w:tc>
        <w:tc>
          <w:tcPr>
            <w:tcW w:w="2701" w:type="dxa"/>
            <w:tcBorders>
              <w:left w:val="single" w:sz="4" w:space="0" w:color="000000"/>
              <w:bottom w:val="single" w:sz="4" w:space="0" w:color="000000"/>
              <w:right w:val="single" w:sz="4" w:space="0" w:color="000000"/>
            </w:tcBorders>
            <w:shd w:val="clear" w:color="auto" w:fill="FFFFFF"/>
          </w:tcPr>
          <w:p w:rsidR="007F1E54" w:rsidRPr="007F1E54" w:rsidRDefault="007F1E54" w:rsidP="00641F04">
            <w:pPr>
              <w:shd w:val="clear" w:color="auto" w:fill="FFFFFF"/>
              <w:snapToGrid w:val="0"/>
              <w:rPr>
                <w:rFonts w:ascii="Times New Roman" w:hAnsi="Times New Roman" w:cs="Times New Roman"/>
                <w:sz w:val="24"/>
                <w:szCs w:val="24"/>
              </w:rPr>
            </w:pPr>
          </w:p>
        </w:tc>
      </w:tr>
      <w:tr w:rsidR="007F1E54" w:rsidRPr="007F1E54" w:rsidTr="00641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7F1E54" w:rsidRPr="007F1E54" w:rsidRDefault="007F1E54" w:rsidP="00641F04">
            <w:pPr>
              <w:pStyle w:val="PlainText"/>
              <w:jc w:val="center"/>
              <w:rPr>
                <w:rFonts w:ascii="Times New Roman" w:hAnsi="Times New Roman"/>
                <w:sz w:val="24"/>
                <w:szCs w:val="24"/>
                <w:lang w:val="sr-Cyrl-CS"/>
              </w:rPr>
            </w:pPr>
            <w:r w:rsidRPr="007F1E54">
              <w:rPr>
                <w:rFonts w:ascii="Times New Roman" w:hAnsi="Times New Roman"/>
                <w:sz w:val="24"/>
                <w:szCs w:val="24"/>
                <w:lang w:val="sr-Cyrl-CS"/>
              </w:rPr>
              <w:t>2.</w:t>
            </w:r>
          </w:p>
        </w:tc>
        <w:tc>
          <w:tcPr>
            <w:tcW w:w="4395" w:type="dxa"/>
            <w:gridSpan w:val="2"/>
          </w:tcPr>
          <w:p w:rsidR="007F1E54" w:rsidRPr="007F1E54" w:rsidRDefault="007F1E54" w:rsidP="00641F04">
            <w:pPr>
              <w:pStyle w:val="PlainText"/>
              <w:rPr>
                <w:rFonts w:ascii="Times New Roman" w:hAnsi="Times New Roman"/>
                <w:i/>
                <w:sz w:val="24"/>
                <w:szCs w:val="24"/>
                <w:lang w:val="sr-Cyrl-CS"/>
              </w:rPr>
            </w:pPr>
          </w:p>
        </w:tc>
        <w:tc>
          <w:tcPr>
            <w:tcW w:w="1740" w:type="dxa"/>
          </w:tcPr>
          <w:p w:rsidR="007F1E54" w:rsidRPr="007F1E54" w:rsidRDefault="007F1E54" w:rsidP="00641F04">
            <w:pPr>
              <w:pStyle w:val="PlainText"/>
              <w:rPr>
                <w:rFonts w:ascii="Times New Roman" w:hAnsi="Times New Roman"/>
                <w:i/>
                <w:sz w:val="24"/>
                <w:szCs w:val="24"/>
                <w:lang w:val="sr-Cyrl-CS"/>
              </w:rPr>
            </w:pPr>
          </w:p>
        </w:tc>
        <w:tc>
          <w:tcPr>
            <w:tcW w:w="2715" w:type="dxa"/>
            <w:gridSpan w:val="2"/>
          </w:tcPr>
          <w:p w:rsidR="007F1E54" w:rsidRPr="007F1E54" w:rsidRDefault="007F1E54" w:rsidP="00641F04">
            <w:pPr>
              <w:pStyle w:val="PlainText"/>
              <w:rPr>
                <w:rFonts w:ascii="Times New Roman" w:hAnsi="Times New Roman"/>
                <w:i/>
                <w:sz w:val="24"/>
                <w:szCs w:val="24"/>
                <w:lang w:val="sr-Cyrl-CS"/>
              </w:rPr>
            </w:pPr>
          </w:p>
        </w:tc>
      </w:tr>
      <w:tr w:rsidR="007F1E54" w:rsidRPr="007F1E54" w:rsidTr="00641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0"/>
          <w:jc w:val="center"/>
        </w:trPr>
        <w:tc>
          <w:tcPr>
            <w:tcW w:w="510" w:type="dxa"/>
          </w:tcPr>
          <w:p w:rsidR="007F1E54" w:rsidRPr="007F1E54" w:rsidRDefault="007F1E54" w:rsidP="00641F04">
            <w:pPr>
              <w:jc w:val="center"/>
              <w:rPr>
                <w:rFonts w:ascii="Times New Roman" w:hAnsi="Times New Roman" w:cs="Times New Roman"/>
                <w:sz w:val="24"/>
                <w:szCs w:val="24"/>
                <w:lang w:val="sr-Cyrl-CS"/>
              </w:rPr>
            </w:pPr>
            <w:r w:rsidRPr="007F1E54">
              <w:rPr>
                <w:rFonts w:ascii="Times New Roman" w:hAnsi="Times New Roman" w:cs="Times New Roman"/>
                <w:sz w:val="24"/>
                <w:szCs w:val="24"/>
              </w:rPr>
              <w:t>3</w:t>
            </w:r>
            <w:r w:rsidRPr="007F1E54">
              <w:rPr>
                <w:rFonts w:ascii="Times New Roman" w:hAnsi="Times New Roman" w:cs="Times New Roman"/>
                <w:sz w:val="24"/>
                <w:szCs w:val="24"/>
                <w:lang w:val="sr-Cyrl-CS"/>
              </w:rPr>
              <w:t>.</w:t>
            </w:r>
          </w:p>
        </w:tc>
        <w:tc>
          <w:tcPr>
            <w:tcW w:w="4395" w:type="dxa"/>
            <w:gridSpan w:val="2"/>
          </w:tcPr>
          <w:p w:rsidR="007F1E54" w:rsidRPr="007F1E54" w:rsidRDefault="007F1E54" w:rsidP="00641F04">
            <w:pPr>
              <w:rPr>
                <w:rFonts w:ascii="Times New Roman" w:hAnsi="Times New Roman" w:cs="Times New Roman"/>
                <w:i/>
                <w:sz w:val="24"/>
                <w:szCs w:val="24"/>
              </w:rPr>
            </w:pPr>
          </w:p>
        </w:tc>
        <w:tc>
          <w:tcPr>
            <w:tcW w:w="1740" w:type="dxa"/>
          </w:tcPr>
          <w:p w:rsidR="007F1E54" w:rsidRPr="007F1E54" w:rsidRDefault="007F1E54" w:rsidP="00641F04">
            <w:pPr>
              <w:rPr>
                <w:rFonts w:ascii="Times New Roman" w:hAnsi="Times New Roman" w:cs="Times New Roman"/>
                <w:i/>
                <w:sz w:val="24"/>
                <w:szCs w:val="24"/>
              </w:rPr>
            </w:pPr>
          </w:p>
        </w:tc>
        <w:tc>
          <w:tcPr>
            <w:tcW w:w="2715" w:type="dxa"/>
            <w:gridSpan w:val="2"/>
          </w:tcPr>
          <w:p w:rsidR="007F1E54" w:rsidRPr="007F1E54" w:rsidRDefault="007F1E54" w:rsidP="00641F04">
            <w:pPr>
              <w:rPr>
                <w:rFonts w:ascii="Times New Roman" w:hAnsi="Times New Roman" w:cs="Times New Roman"/>
                <w:i/>
                <w:sz w:val="24"/>
                <w:szCs w:val="24"/>
              </w:rPr>
            </w:pPr>
          </w:p>
        </w:tc>
      </w:tr>
      <w:tr w:rsidR="007F1E54" w:rsidRPr="007F1E54" w:rsidTr="00641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jc w:val="center"/>
        </w:trPr>
        <w:tc>
          <w:tcPr>
            <w:tcW w:w="510" w:type="dxa"/>
          </w:tcPr>
          <w:p w:rsidR="007F1E54" w:rsidRPr="007F1E54" w:rsidRDefault="007F1E54" w:rsidP="00641F04">
            <w:pPr>
              <w:jc w:val="center"/>
              <w:rPr>
                <w:rFonts w:ascii="Times New Roman" w:hAnsi="Times New Roman" w:cs="Times New Roman"/>
                <w:sz w:val="24"/>
                <w:szCs w:val="24"/>
                <w:lang w:val="sr-Cyrl-CS"/>
              </w:rPr>
            </w:pPr>
          </w:p>
        </w:tc>
        <w:tc>
          <w:tcPr>
            <w:tcW w:w="4380" w:type="dxa"/>
          </w:tcPr>
          <w:p w:rsidR="007F1E54" w:rsidRPr="007F1E54" w:rsidRDefault="007F1E54" w:rsidP="00641F04">
            <w:pPr>
              <w:rPr>
                <w:rFonts w:ascii="Times New Roman" w:hAnsi="Times New Roman" w:cs="Times New Roman"/>
                <w:i/>
                <w:sz w:val="24"/>
                <w:szCs w:val="24"/>
              </w:rPr>
            </w:pPr>
          </w:p>
        </w:tc>
        <w:tc>
          <w:tcPr>
            <w:tcW w:w="1755" w:type="dxa"/>
            <w:gridSpan w:val="2"/>
          </w:tcPr>
          <w:p w:rsidR="007F1E54" w:rsidRPr="007F1E54" w:rsidRDefault="007F1E54" w:rsidP="00641F04">
            <w:pPr>
              <w:rPr>
                <w:rFonts w:ascii="Times New Roman" w:hAnsi="Times New Roman" w:cs="Times New Roman"/>
                <w:i/>
                <w:sz w:val="24"/>
                <w:szCs w:val="24"/>
              </w:rPr>
            </w:pPr>
          </w:p>
        </w:tc>
        <w:tc>
          <w:tcPr>
            <w:tcW w:w="2715" w:type="dxa"/>
            <w:gridSpan w:val="2"/>
          </w:tcPr>
          <w:p w:rsidR="007F1E54" w:rsidRPr="007F1E54" w:rsidRDefault="007F1E54" w:rsidP="00641F04">
            <w:pPr>
              <w:rPr>
                <w:rFonts w:ascii="Times New Roman" w:hAnsi="Times New Roman" w:cs="Times New Roman"/>
                <w:i/>
                <w:sz w:val="24"/>
                <w:szCs w:val="24"/>
              </w:rPr>
            </w:pPr>
          </w:p>
        </w:tc>
      </w:tr>
      <w:tr w:rsidR="007F1E54" w:rsidRPr="007F1E54" w:rsidTr="00641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jc w:val="center"/>
        </w:trPr>
        <w:tc>
          <w:tcPr>
            <w:tcW w:w="510" w:type="dxa"/>
          </w:tcPr>
          <w:p w:rsidR="007F1E54" w:rsidRPr="007F1E54" w:rsidRDefault="007F1E54" w:rsidP="00641F04">
            <w:pPr>
              <w:jc w:val="center"/>
              <w:rPr>
                <w:rFonts w:ascii="Times New Roman" w:hAnsi="Times New Roman" w:cs="Times New Roman"/>
                <w:sz w:val="24"/>
                <w:szCs w:val="24"/>
                <w:lang w:val="sr-Cyrl-CS"/>
              </w:rPr>
            </w:pPr>
          </w:p>
        </w:tc>
        <w:tc>
          <w:tcPr>
            <w:tcW w:w="4380" w:type="dxa"/>
          </w:tcPr>
          <w:p w:rsidR="007F1E54" w:rsidRPr="007F1E54" w:rsidRDefault="007F1E54" w:rsidP="00641F04">
            <w:pPr>
              <w:rPr>
                <w:rFonts w:ascii="Times New Roman" w:hAnsi="Times New Roman" w:cs="Times New Roman"/>
                <w:i/>
                <w:sz w:val="24"/>
                <w:szCs w:val="24"/>
              </w:rPr>
            </w:pPr>
          </w:p>
        </w:tc>
        <w:tc>
          <w:tcPr>
            <w:tcW w:w="1755" w:type="dxa"/>
            <w:gridSpan w:val="2"/>
          </w:tcPr>
          <w:p w:rsidR="007F1E54" w:rsidRPr="007F1E54" w:rsidRDefault="007F1E54" w:rsidP="00641F04">
            <w:pPr>
              <w:rPr>
                <w:rFonts w:ascii="Times New Roman" w:hAnsi="Times New Roman" w:cs="Times New Roman"/>
                <w:i/>
                <w:sz w:val="24"/>
                <w:szCs w:val="24"/>
              </w:rPr>
            </w:pPr>
          </w:p>
        </w:tc>
        <w:tc>
          <w:tcPr>
            <w:tcW w:w="2715" w:type="dxa"/>
            <w:gridSpan w:val="2"/>
          </w:tcPr>
          <w:p w:rsidR="007F1E54" w:rsidRPr="007F1E54" w:rsidRDefault="007F1E54" w:rsidP="00641F04">
            <w:pPr>
              <w:rPr>
                <w:rFonts w:ascii="Times New Roman" w:hAnsi="Times New Roman" w:cs="Times New Roman"/>
                <w:i/>
                <w:sz w:val="24"/>
                <w:szCs w:val="24"/>
              </w:rPr>
            </w:pPr>
          </w:p>
        </w:tc>
      </w:tr>
      <w:tr w:rsidR="007F1E54" w:rsidRPr="007F1E54" w:rsidTr="00641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jc w:val="center"/>
        </w:trPr>
        <w:tc>
          <w:tcPr>
            <w:tcW w:w="510" w:type="dxa"/>
          </w:tcPr>
          <w:p w:rsidR="007F1E54" w:rsidRPr="007F1E54" w:rsidRDefault="007F1E54" w:rsidP="00641F04">
            <w:pPr>
              <w:jc w:val="center"/>
              <w:rPr>
                <w:rFonts w:ascii="Times New Roman" w:hAnsi="Times New Roman" w:cs="Times New Roman"/>
                <w:sz w:val="24"/>
                <w:szCs w:val="24"/>
                <w:lang w:val="sr-Cyrl-CS"/>
              </w:rPr>
            </w:pPr>
          </w:p>
        </w:tc>
        <w:tc>
          <w:tcPr>
            <w:tcW w:w="4380" w:type="dxa"/>
          </w:tcPr>
          <w:p w:rsidR="007F1E54" w:rsidRPr="007F1E54" w:rsidRDefault="007F1E54" w:rsidP="00641F04">
            <w:pPr>
              <w:rPr>
                <w:rFonts w:ascii="Times New Roman" w:hAnsi="Times New Roman" w:cs="Times New Roman"/>
                <w:i/>
                <w:sz w:val="24"/>
                <w:szCs w:val="24"/>
              </w:rPr>
            </w:pPr>
          </w:p>
        </w:tc>
        <w:tc>
          <w:tcPr>
            <w:tcW w:w="1755" w:type="dxa"/>
            <w:gridSpan w:val="2"/>
          </w:tcPr>
          <w:p w:rsidR="007F1E54" w:rsidRPr="007F1E54" w:rsidRDefault="007F1E54" w:rsidP="00641F04">
            <w:pPr>
              <w:rPr>
                <w:rFonts w:ascii="Times New Roman" w:hAnsi="Times New Roman" w:cs="Times New Roman"/>
                <w:i/>
                <w:sz w:val="24"/>
                <w:szCs w:val="24"/>
              </w:rPr>
            </w:pPr>
          </w:p>
        </w:tc>
        <w:tc>
          <w:tcPr>
            <w:tcW w:w="2715" w:type="dxa"/>
            <w:gridSpan w:val="2"/>
          </w:tcPr>
          <w:p w:rsidR="007F1E54" w:rsidRPr="007F1E54" w:rsidRDefault="007F1E54" w:rsidP="00641F04">
            <w:pPr>
              <w:rPr>
                <w:rFonts w:ascii="Times New Roman" w:hAnsi="Times New Roman" w:cs="Times New Roman"/>
                <w:i/>
                <w:sz w:val="24"/>
                <w:szCs w:val="24"/>
              </w:rPr>
            </w:pPr>
          </w:p>
        </w:tc>
      </w:tr>
    </w:tbl>
    <w:p w:rsidR="007F1E54" w:rsidRPr="007F1E54" w:rsidRDefault="007F1E54" w:rsidP="007F1E54">
      <w:pPr>
        <w:pStyle w:val="ListParagraph"/>
        <w:shd w:val="clear" w:color="auto" w:fill="FFFFFF"/>
        <w:ind w:left="0"/>
        <w:rPr>
          <w:color w:val="auto"/>
          <w:lang w:val="sr-Cyrl-CS"/>
        </w:rPr>
      </w:pPr>
    </w:p>
    <w:p w:rsidR="007F1E54" w:rsidRPr="007F1E54" w:rsidRDefault="007F1E54" w:rsidP="007F1E54">
      <w:pPr>
        <w:shd w:val="clear" w:color="auto" w:fill="FFFFFF"/>
        <w:rPr>
          <w:rFonts w:ascii="Times New Roman" w:hAnsi="Times New Roman" w:cs="Times New Roman"/>
          <w:b/>
          <w:bCs/>
          <w:sz w:val="24"/>
          <w:szCs w:val="24"/>
        </w:rPr>
      </w:pPr>
      <w:r w:rsidRPr="007F1E54">
        <w:rPr>
          <w:rFonts w:ascii="Times New Roman" w:hAnsi="Times New Roman" w:cs="Times New Roman"/>
          <w:i/>
          <w:sz w:val="24"/>
          <w:szCs w:val="24"/>
        </w:rPr>
        <w:t xml:space="preserve">Напомена: Као доказ </w:t>
      </w:r>
      <w:r w:rsidRPr="007F1E54">
        <w:rPr>
          <w:rFonts w:ascii="Times New Roman" w:hAnsi="Times New Roman" w:cs="Times New Roman"/>
          <w:i/>
          <w:sz w:val="24"/>
          <w:szCs w:val="24"/>
          <w:lang w:val="sr-Cyrl-CS"/>
        </w:rPr>
        <w:t xml:space="preserve">за кључно техничко особље </w:t>
      </w:r>
      <w:r w:rsidRPr="007F1E54">
        <w:rPr>
          <w:rFonts w:ascii="Times New Roman" w:hAnsi="Times New Roman" w:cs="Times New Roman"/>
          <w:i/>
          <w:sz w:val="24"/>
          <w:szCs w:val="24"/>
        </w:rPr>
        <w:t>доставити:</w:t>
      </w:r>
    </w:p>
    <w:p w:rsidR="007F1E54" w:rsidRPr="007F1E54" w:rsidRDefault="007F1E54" w:rsidP="007F1E54">
      <w:pPr>
        <w:pStyle w:val="Default"/>
        <w:numPr>
          <w:ilvl w:val="0"/>
          <w:numId w:val="3"/>
        </w:numPr>
        <w:ind w:left="720"/>
        <w:jc w:val="both"/>
        <w:rPr>
          <w:rFonts w:ascii="Times New Roman" w:hAnsi="Times New Roman"/>
          <w:i/>
          <w:color w:val="auto"/>
          <w:lang w:val="sr-Cyrl-CS"/>
        </w:rPr>
      </w:pPr>
      <w:r w:rsidRPr="007F1E54">
        <w:rPr>
          <w:rFonts w:ascii="Times New Roman" w:hAnsi="Times New Roman"/>
          <w:i/>
          <w:color w:val="auto"/>
          <w:lang w:val="sr-Cyrl-CS"/>
        </w:rPr>
        <w:t>Фотокопију</w:t>
      </w:r>
      <w:r w:rsidRPr="007F1E54">
        <w:rPr>
          <w:rFonts w:ascii="Times New Roman" w:hAnsi="Times New Roman"/>
          <w:color w:val="auto"/>
          <w:lang w:val="sr-Cyrl-CS"/>
        </w:rPr>
        <w:t xml:space="preserve"> </w:t>
      </w:r>
      <w:r w:rsidRPr="007F1E54">
        <w:rPr>
          <w:rFonts w:ascii="Times New Roman" w:hAnsi="Times New Roman"/>
          <w:i/>
          <w:color w:val="auto"/>
          <w:lang w:val="sr-Cyrl-CS"/>
        </w:rPr>
        <w:t>личне лиценце са потврдом Инжењерске коморе Србије да је наведени носилац лиценце члан Инжењерске коморе Србије, као и да му одлуком Суда части издата лиценца није одузета. Потврда мора бити важећа на дан отварања понуда.</w:t>
      </w:r>
    </w:p>
    <w:p w:rsidR="007F1E54" w:rsidRPr="007F1E54" w:rsidRDefault="007F1E54" w:rsidP="007F1E54">
      <w:pPr>
        <w:pStyle w:val="Default"/>
        <w:jc w:val="both"/>
        <w:rPr>
          <w:rFonts w:ascii="Times New Roman" w:hAnsi="Times New Roman"/>
          <w:i/>
          <w:color w:val="auto"/>
          <w:lang w:val="sr-Cyrl-CS"/>
        </w:rPr>
      </w:pPr>
    </w:p>
    <w:p w:rsidR="007F1E54" w:rsidRPr="007F1E54" w:rsidRDefault="007F1E54" w:rsidP="007F1E54">
      <w:pPr>
        <w:pStyle w:val="Default"/>
        <w:jc w:val="both"/>
        <w:rPr>
          <w:rFonts w:ascii="Times New Roman" w:hAnsi="Times New Roman"/>
          <w:i/>
          <w:color w:val="auto"/>
          <w:lang w:val="sr-Cyrl-CS"/>
        </w:rPr>
      </w:pPr>
    </w:p>
    <w:p w:rsidR="007F1E54" w:rsidRPr="007F1E54" w:rsidRDefault="007F1E54" w:rsidP="007F1E54">
      <w:pPr>
        <w:tabs>
          <w:tab w:val="center" w:pos="0"/>
        </w:tabs>
        <w:rPr>
          <w:rFonts w:ascii="Times New Roman" w:hAnsi="Times New Roman" w:cs="Times New Roman"/>
          <w:sz w:val="24"/>
          <w:szCs w:val="24"/>
        </w:rPr>
      </w:pPr>
      <w:r w:rsidRPr="007F1E54">
        <w:rPr>
          <w:rFonts w:ascii="Times New Roman" w:hAnsi="Times New Roman" w:cs="Times New Roman"/>
          <w:sz w:val="24"/>
          <w:szCs w:val="24"/>
        </w:rPr>
        <w:t>Датум:</w:t>
      </w:r>
      <w:r w:rsidRPr="007F1E54">
        <w:rPr>
          <w:rFonts w:ascii="Times New Roman" w:hAnsi="Times New Roman" w:cs="Times New Roman"/>
          <w:sz w:val="24"/>
          <w:szCs w:val="24"/>
        </w:rPr>
        <w:tab/>
      </w:r>
      <w:r w:rsidRPr="007F1E54">
        <w:rPr>
          <w:rFonts w:ascii="Times New Roman" w:hAnsi="Times New Roman" w:cs="Times New Roman"/>
          <w:sz w:val="24"/>
          <w:szCs w:val="24"/>
        </w:rPr>
        <w:tab/>
      </w:r>
      <w:r w:rsidRPr="007F1E54">
        <w:rPr>
          <w:rFonts w:ascii="Times New Roman" w:hAnsi="Times New Roman" w:cs="Times New Roman"/>
          <w:sz w:val="24"/>
          <w:szCs w:val="24"/>
        </w:rPr>
        <w:tab/>
      </w:r>
      <w:r w:rsidRPr="007F1E54">
        <w:rPr>
          <w:rFonts w:ascii="Times New Roman" w:hAnsi="Times New Roman" w:cs="Times New Roman"/>
          <w:sz w:val="24"/>
          <w:szCs w:val="24"/>
        </w:rPr>
        <w:tab/>
      </w:r>
      <w:r w:rsidRPr="007F1E54">
        <w:rPr>
          <w:rFonts w:ascii="Times New Roman" w:hAnsi="Times New Roman" w:cs="Times New Roman"/>
          <w:sz w:val="24"/>
          <w:szCs w:val="24"/>
        </w:rPr>
        <w:tab/>
      </w:r>
      <w:r w:rsidRPr="007F1E54">
        <w:rPr>
          <w:rFonts w:ascii="Times New Roman" w:hAnsi="Times New Roman" w:cs="Times New Roman"/>
          <w:sz w:val="24"/>
          <w:szCs w:val="24"/>
        </w:rPr>
        <w:tab/>
        <w:t xml:space="preserve">         </w:t>
      </w:r>
      <w:r w:rsidRPr="007F1E54">
        <w:rPr>
          <w:rFonts w:ascii="Times New Roman" w:hAnsi="Times New Roman" w:cs="Times New Roman"/>
          <w:sz w:val="24"/>
          <w:szCs w:val="24"/>
        </w:rPr>
        <w:tab/>
      </w:r>
      <w:r w:rsidRPr="007F1E5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F1E54">
        <w:rPr>
          <w:rFonts w:ascii="Times New Roman" w:hAnsi="Times New Roman" w:cs="Times New Roman"/>
          <w:sz w:val="24"/>
          <w:szCs w:val="24"/>
        </w:rPr>
        <w:t xml:space="preserve">Потпис </w:t>
      </w:r>
      <w:proofErr w:type="gramStart"/>
      <w:r w:rsidRPr="007F1E54">
        <w:rPr>
          <w:rFonts w:ascii="Times New Roman" w:hAnsi="Times New Roman" w:cs="Times New Roman"/>
          <w:sz w:val="24"/>
          <w:szCs w:val="24"/>
        </w:rPr>
        <w:t>овлашћеног  лица</w:t>
      </w:r>
      <w:proofErr w:type="gramEnd"/>
    </w:p>
    <w:p w:rsidR="007F1E54" w:rsidRPr="007F1E54" w:rsidRDefault="007F1E54" w:rsidP="007F1E54">
      <w:pPr>
        <w:tabs>
          <w:tab w:val="center" w:pos="0"/>
        </w:tabs>
        <w:rPr>
          <w:rFonts w:ascii="Times New Roman" w:hAnsi="Times New Roman" w:cs="Times New Roman"/>
          <w:sz w:val="24"/>
          <w:szCs w:val="24"/>
        </w:rPr>
      </w:pPr>
    </w:p>
    <w:p w:rsidR="007F1E54" w:rsidRPr="007F1E54" w:rsidRDefault="007F1E54" w:rsidP="007F1E54">
      <w:pPr>
        <w:ind w:right="71"/>
        <w:jc w:val="both"/>
        <w:rPr>
          <w:rFonts w:ascii="Times New Roman" w:hAnsi="Times New Roman" w:cs="Times New Roman"/>
          <w:sz w:val="24"/>
          <w:szCs w:val="24"/>
        </w:rPr>
      </w:pPr>
      <w:r w:rsidRPr="007F1E54">
        <w:rPr>
          <w:rFonts w:ascii="Times New Roman" w:hAnsi="Times New Roman" w:cs="Times New Roman"/>
          <w:sz w:val="24"/>
          <w:szCs w:val="24"/>
        </w:rPr>
        <w:t>____. ____. 20</w:t>
      </w:r>
      <w:r w:rsidRPr="007F1E54">
        <w:rPr>
          <w:rFonts w:ascii="Times New Roman" w:hAnsi="Times New Roman" w:cs="Times New Roman"/>
          <w:sz w:val="24"/>
          <w:szCs w:val="24"/>
          <w:lang w:val="sr-Cyrl-CS"/>
        </w:rPr>
        <w:t>19</w:t>
      </w:r>
      <w:r w:rsidRPr="007F1E54">
        <w:rPr>
          <w:rFonts w:ascii="Times New Roman" w:hAnsi="Times New Roman" w:cs="Times New Roman"/>
          <w:sz w:val="24"/>
          <w:szCs w:val="24"/>
        </w:rPr>
        <w:t xml:space="preserve">. </w:t>
      </w:r>
      <w:proofErr w:type="gramStart"/>
      <w:r w:rsidRPr="007F1E54">
        <w:rPr>
          <w:rFonts w:ascii="Times New Roman" w:hAnsi="Times New Roman" w:cs="Times New Roman"/>
          <w:sz w:val="24"/>
          <w:szCs w:val="24"/>
        </w:rPr>
        <w:t>године</w:t>
      </w:r>
      <w:proofErr w:type="gramEnd"/>
      <w:r w:rsidRPr="007F1E54">
        <w:rPr>
          <w:rFonts w:ascii="Times New Roman" w:hAnsi="Times New Roman" w:cs="Times New Roman"/>
          <w:sz w:val="24"/>
          <w:szCs w:val="24"/>
        </w:rPr>
        <w:tab/>
      </w:r>
      <w:r w:rsidRPr="007F1E54">
        <w:rPr>
          <w:rFonts w:ascii="Times New Roman" w:hAnsi="Times New Roman" w:cs="Times New Roman"/>
          <w:sz w:val="24"/>
          <w:szCs w:val="24"/>
        </w:rPr>
        <w:tab/>
      </w:r>
      <w:r w:rsidRPr="007F1E54">
        <w:rPr>
          <w:rFonts w:ascii="Times New Roman" w:hAnsi="Times New Roman" w:cs="Times New Roman"/>
          <w:sz w:val="24"/>
          <w:szCs w:val="24"/>
        </w:rPr>
        <w:tab/>
        <w:t xml:space="preserve">       </w:t>
      </w:r>
      <w:r w:rsidRPr="007F1E54">
        <w:rPr>
          <w:rFonts w:ascii="Times New Roman" w:hAnsi="Times New Roman" w:cs="Times New Roman"/>
          <w:sz w:val="24"/>
          <w:szCs w:val="24"/>
          <w:lang w:val="sr-Cyrl-CS"/>
        </w:rPr>
        <w:t>М.П.</w:t>
      </w:r>
      <w:r w:rsidRPr="007F1E54">
        <w:rPr>
          <w:rFonts w:ascii="Times New Roman" w:hAnsi="Times New Roman" w:cs="Times New Roman"/>
          <w:sz w:val="24"/>
          <w:szCs w:val="24"/>
          <w:lang w:val="sr-Cyrl-CS"/>
        </w:rPr>
        <w:tab/>
        <w:t xml:space="preserve">            </w:t>
      </w:r>
      <w:r w:rsidRPr="007F1E54">
        <w:rPr>
          <w:rFonts w:ascii="Times New Roman" w:hAnsi="Times New Roman" w:cs="Times New Roman"/>
          <w:b/>
          <w:sz w:val="24"/>
          <w:szCs w:val="24"/>
        </w:rPr>
        <w:t>_______________________</w:t>
      </w:r>
    </w:p>
    <w:p w:rsidR="007F1E54" w:rsidRDefault="007F1E54" w:rsidP="007F1E54">
      <w:pPr>
        <w:tabs>
          <w:tab w:val="left" w:pos="630"/>
        </w:tabs>
        <w:autoSpaceDE w:val="0"/>
        <w:autoSpaceDN w:val="0"/>
        <w:ind w:left="630" w:hanging="630"/>
        <w:jc w:val="both"/>
      </w:pPr>
    </w:p>
    <w:p w:rsidR="007F1E54" w:rsidRDefault="007F1E54" w:rsidP="007F1E54">
      <w:pPr>
        <w:tabs>
          <w:tab w:val="left" w:pos="630"/>
        </w:tabs>
        <w:autoSpaceDE w:val="0"/>
        <w:autoSpaceDN w:val="0"/>
        <w:ind w:left="630" w:hanging="630"/>
        <w:jc w:val="both"/>
      </w:pPr>
    </w:p>
    <w:p w:rsidR="009D356D" w:rsidRPr="009D356D" w:rsidRDefault="00996B51" w:rsidP="009D356D">
      <w:pPr>
        <w:ind w:right="71"/>
        <w:jc w:val="right"/>
        <w:rPr>
          <w:rFonts w:ascii="Times New Roman" w:hAnsi="Times New Roman" w:cs="Times New Roman"/>
        </w:rPr>
      </w:pPr>
      <w:r>
        <w:rPr>
          <w:rFonts w:ascii="Times New Roman" w:hAnsi="Times New Roman" w:cs="Times New Roman"/>
          <w:sz w:val="24"/>
          <w:lang w:val="sr-Cyrl-CS"/>
        </w:rPr>
        <w:t>34/55</w:t>
      </w:r>
      <w:r w:rsidR="009D356D" w:rsidRPr="009D356D">
        <w:rPr>
          <w:rFonts w:ascii="Times New Roman" w:hAnsi="Times New Roman" w:cs="Times New Roman"/>
          <w:sz w:val="24"/>
          <w:lang w:val="sr-Cyrl-CS"/>
        </w:rPr>
        <w:t xml:space="preserve">                                </w:t>
      </w:r>
    </w:p>
    <w:sectPr w:rsidR="009D356D" w:rsidRPr="009D356D" w:rsidSect="009C4155">
      <w:pgSz w:w="12240" w:h="15840"/>
      <w:pgMar w:top="567" w:right="1134" w:bottom="28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8F1" w:rsidRDefault="00E338F1" w:rsidP="0065123D">
      <w:pPr>
        <w:spacing w:after="0" w:line="240" w:lineRule="auto"/>
      </w:pPr>
      <w:r>
        <w:separator/>
      </w:r>
    </w:p>
  </w:endnote>
  <w:endnote w:type="continuationSeparator" w:id="0">
    <w:p w:rsidR="00E338F1" w:rsidRDefault="00E338F1" w:rsidP="00651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Times New Roman">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8F1" w:rsidRDefault="00E338F1" w:rsidP="0065123D">
      <w:pPr>
        <w:spacing w:after="0" w:line="240" w:lineRule="auto"/>
      </w:pPr>
      <w:r>
        <w:separator/>
      </w:r>
    </w:p>
  </w:footnote>
  <w:footnote w:type="continuationSeparator" w:id="0">
    <w:p w:rsidR="00E338F1" w:rsidRDefault="00E338F1" w:rsidP="006512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1">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
    <w:nsid w:val="34A60C72"/>
    <w:multiLevelType w:val="hybridMultilevel"/>
    <w:tmpl w:val="C06A24A4"/>
    <w:lvl w:ilvl="0" w:tplc="0E902D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AF7355"/>
    <w:multiLevelType w:val="hybridMultilevel"/>
    <w:tmpl w:val="8D36D964"/>
    <w:lvl w:ilvl="0" w:tplc="3DD47C5A">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useFELayout/>
  </w:compat>
  <w:rsids>
    <w:rsidRoot w:val="007B3197"/>
    <w:rsid w:val="000B6A92"/>
    <w:rsid w:val="000D1AC9"/>
    <w:rsid w:val="00123EB6"/>
    <w:rsid w:val="001A27F7"/>
    <w:rsid w:val="001C02B0"/>
    <w:rsid w:val="003145DC"/>
    <w:rsid w:val="00350E23"/>
    <w:rsid w:val="003A4C3E"/>
    <w:rsid w:val="003D4BE2"/>
    <w:rsid w:val="003F0D94"/>
    <w:rsid w:val="004A6A46"/>
    <w:rsid w:val="004B5932"/>
    <w:rsid w:val="004B6BE7"/>
    <w:rsid w:val="004D0217"/>
    <w:rsid w:val="0051178A"/>
    <w:rsid w:val="00535B94"/>
    <w:rsid w:val="005669AD"/>
    <w:rsid w:val="00577C9A"/>
    <w:rsid w:val="005913A1"/>
    <w:rsid w:val="00593BD6"/>
    <w:rsid w:val="005A1B1F"/>
    <w:rsid w:val="005A27F7"/>
    <w:rsid w:val="005E0395"/>
    <w:rsid w:val="00614B53"/>
    <w:rsid w:val="006447DF"/>
    <w:rsid w:val="0065123D"/>
    <w:rsid w:val="0065567C"/>
    <w:rsid w:val="00663942"/>
    <w:rsid w:val="00666857"/>
    <w:rsid w:val="006801E7"/>
    <w:rsid w:val="006A2C34"/>
    <w:rsid w:val="006C2448"/>
    <w:rsid w:val="00714142"/>
    <w:rsid w:val="00736040"/>
    <w:rsid w:val="007B3197"/>
    <w:rsid w:val="007F0910"/>
    <w:rsid w:val="007F1E54"/>
    <w:rsid w:val="008439EB"/>
    <w:rsid w:val="008A5479"/>
    <w:rsid w:val="008E3CB8"/>
    <w:rsid w:val="009241D7"/>
    <w:rsid w:val="00934F05"/>
    <w:rsid w:val="00991642"/>
    <w:rsid w:val="00996B51"/>
    <w:rsid w:val="009C4155"/>
    <w:rsid w:val="009D356D"/>
    <w:rsid w:val="00A0085E"/>
    <w:rsid w:val="00A07C00"/>
    <w:rsid w:val="00A3713B"/>
    <w:rsid w:val="00A4261B"/>
    <w:rsid w:val="00A845D1"/>
    <w:rsid w:val="00AE045F"/>
    <w:rsid w:val="00B26415"/>
    <w:rsid w:val="00B71459"/>
    <w:rsid w:val="00B81692"/>
    <w:rsid w:val="00BE6C3C"/>
    <w:rsid w:val="00BF3520"/>
    <w:rsid w:val="00C23F91"/>
    <w:rsid w:val="00C363F1"/>
    <w:rsid w:val="00C84A70"/>
    <w:rsid w:val="00CC2A02"/>
    <w:rsid w:val="00CD4DD7"/>
    <w:rsid w:val="00CE524F"/>
    <w:rsid w:val="00D3454B"/>
    <w:rsid w:val="00E21D75"/>
    <w:rsid w:val="00E338F1"/>
    <w:rsid w:val="00E97BA1"/>
    <w:rsid w:val="00EA5273"/>
    <w:rsid w:val="00EB3B6E"/>
    <w:rsid w:val="00FC5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7C"/>
    <w:pPr>
      <w:spacing w:after="0" w:line="240" w:lineRule="auto"/>
      <w:ind w:left="720"/>
      <w:contextualSpacing/>
    </w:pPr>
    <w:rPr>
      <w:rFonts w:ascii="Times New Roman" w:eastAsiaTheme="minorHAnsi" w:hAnsi="Times New Roman" w:cs="Times New Roman"/>
      <w:color w:val="000000" w:themeColor="text1"/>
      <w:sz w:val="24"/>
      <w:szCs w:val="24"/>
    </w:rPr>
  </w:style>
  <w:style w:type="paragraph" w:styleId="Header">
    <w:name w:val="header"/>
    <w:basedOn w:val="Normal"/>
    <w:link w:val="HeaderChar"/>
    <w:rsid w:val="009D356D"/>
    <w:pPr>
      <w:tabs>
        <w:tab w:val="center" w:pos="4702"/>
        <w:tab w:val="right" w:pos="9405"/>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9D356D"/>
    <w:rPr>
      <w:rFonts w:ascii="Times New Roman" w:eastAsia="Times New Roman" w:hAnsi="Times New Roman" w:cs="Times New Roman"/>
      <w:sz w:val="28"/>
      <w:szCs w:val="24"/>
    </w:rPr>
  </w:style>
  <w:style w:type="paragraph" w:customStyle="1" w:styleId="Default">
    <w:name w:val="Default"/>
    <w:link w:val="DefaultChar"/>
    <w:rsid w:val="009D356D"/>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9D356D"/>
    <w:rPr>
      <w:rFonts w:ascii="Arial" w:eastAsia="Times New Roman" w:hAnsi="Arial" w:cs="Times New Roman"/>
      <w:color w:val="000000"/>
      <w:sz w:val="24"/>
      <w:szCs w:val="24"/>
    </w:rPr>
  </w:style>
  <w:style w:type="paragraph" w:styleId="BodyText">
    <w:name w:val="Body Text"/>
    <w:basedOn w:val="Normal"/>
    <w:link w:val="BodyTextChar"/>
    <w:rsid w:val="009D356D"/>
    <w:pPr>
      <w:spacing w:after="0" w:line="240" w:lineRule="auto"/>
      <w:jc w:val="both"/>
    </w:pPr>
    <w:rPr>
      <w:rFonts w:ascii="YU Times New Roman" w:eastAsia="Times New Roman" w:hAnsi="YU Times New Roman" w:cs="Times New Roman"/>
      <w:sz w:val="24"/>
      <w:szCs w:val="24"/>
      <w:lang w:val="sl-SI"/>
    </w:rPr>
  </w:style>
  <w:style w:type="character" w:customStyle="1" w:styleId="BodyTextChar">
    <w:name w:val="Body Text Char"/>
    <w:basedOn w:val="DefaultParagraphFont"/>
    <w:link w:val="BodyText"/>
    <w:rsid w:val="009D356D"/>
    <w:rPr>
      <w:rFonts w:ascii="YU Times New Roman" w:eastAsia="Times New Roman" w:hAnsi="YU Times New Roman" w:cs="Times New Roman"/>
      <w:sz w:val="24"/>
      <w:szCs w:val="24"/>
      <w:lang w:val="sl-SI"/>
    </w:rPr>
  </w:style>
  <w:style w:type="paragraph" w:styleId="PlainText">
    <w:name w:val="Plain Text"/>
    <w:basedOn w:val="Normal"/>
    <w:link w:val="PlainTextChar"/>
    <w:rsid w:val="009D356D"/>
    <w:pPr>
      <w:suppressAutoHyphens/>
      <w:spacing w:after="0" w:line="240" w:lineRule="auto"/>
    </w:pPr>
    <w:rPr>
      <w:rFonts w:ascii="Courier New" w:eastAsia="Times New Roman" w:hAnsi="Courier New" w:cs="Times New Roman"/>
      <w:sz w:val="20"/>
      <w:szCs w:val="20"/>
      <w:lang w:eastAsia="ar-SA"/>
    </w:rPr>
  </w:style>
  <w:style w:type="character" w:customStyle="1" w:styleId="PlainTextChar">
    <w:name w:val="Plain Text Char"/>
    <w:basedOn w:val="DefaultParagraphFont"/>
    <w:link w:val="PlainText"/>
    <w:rsid w:val="009D356D"/>
    <w:rPr>
      <w:rFonts w:ascii="Courier New" w:eastAsia="Times New Roman" w:hAnsi="Courier New" w:cs="Times New Roman"/>
      <w:sz w:val="20"/>
      <w:szCs w:val="20"/>
      <w:lang w:eastAsia="ar-SA"/>
    </w:rPr>
  </w:style>
  <w:style w:type="character" w:styleId="Hyperlink">
    <w:name w:val="Hyperlink"/>
    <w:uiPriority w:val="99"/>
    <w:unhideWhenUsed/>
    <w:rsid w:val="0065123D"/>
    <w:rPr>
      <w:color w:val="0000FF"/>
      <w:u w:val="single"/>
    </w:rPr>
  </w:style>
  <w:style w:type="paragraph" w:styleId="Footer">
    <w:name w:val="footer"/>
    <w:basedOn w:val="Normal"/>
    <w:link w:val="FooterChar"/>
    <w:uiPriority w:val="99"/>
    <w:semiHidden/>
    <w:unhideWhenUsed/>
    <w:rsid w:val="006512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123D"/>
  </w:style>
</w:styles>
</file>

<file path=word/webSettings.xml><?xml version="1.0" encoding="utf-8"?>
<w:webSettings xmlns:r="http://schemas.openxmlformats.org/officeDocument/2006/relationships" xmlns:w="http://schemas.openxmlformats.org/wordprocessingml/2006/main">
  <w:divs>
    <w:div w:id="17241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C3A6C-36E6-4CD6-920F-FF6ABFEE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KIRILO</dc:creator>
  <cp:keywords/>
  <dc:description/>
  <cp:lastModifiedBy>ANA_so</cp:lastModifiedBy>
  <cp:revision>58</cp:revision>
  <cp:lastPrinted>2019-05-16T10:01:00Z</cp:lastPrinted>
  <dcterms:created xsi:type="dcterms:W3CDTF">2018-03-05T12:51:00Z</dcterms:created>
  <dcterms:modified xsi:type="dcterms:W3CDTF">2019-05-16T10:23:00Z</dcterms:modified>
</cp:coreProperties>
</file>