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C76D3" w:rsidRDefault="0040706B"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985033">
        <w:rPr>
          <w:rFonts w:ascii="Times New Roman" w:hAnsi="Times New Roman"/>
          <w:b/>
          <w:bCs/>
          <w:sz w:val="28"/>
          <w:szCs w:val="28"/>
        </w:rPr>
        <w:t xml:space="preserve"> </w:t>
      </w:r>
      <w:r w:rsidR="00FA6F39">
        <w:rPr>
          <w:rFonts w:ascii="Times New Roman" w:hAnsi="Times New Roman"/>
          <w:b/>
          <w:bCs/>
          <w:sz w:val="28"/>
          <w:szCs w:val="28"/>
        </w:rPr>
        <w:t xml:space="preserve"> </w:t>
      </w:r>
      <w:r w:rsidR="00F72100">
        <w:rPr>
          <w:rFonts w:ascii="Times New Roman" w:hAnsi="Times New Roman"/>
          <w:b/>
          <w:bCs/>
          <w:sz w:val="28"/>
          <w:szCs w:val="28"/>
        </w:rPr>
        <w:t xml:space="preserve"> </w:t>
      </w: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414341" w:rsidRPr="00E10F04" w:rsidRDefault="009910ED" w:rsidP="00E10F04">
      <w:pPr>
        <w:jc w:val="center"/>
        <w:rPr>
          <w:b/>
          <w:i/>
          <w:sz w:val="32"/>
          <w:szCs w:val="32"/>
          <w:lang w:val="sr-Cyrl-CS"/>
        </w:rPr>
      </w:pPr>
      <w:r>
        <w:rPr>
          <w:b/>
          <w:i/>
          <w:sz w:val="32"/>
          <w:szCs w:val="32"/>
        </w:rPr>
        <w:t>С</w:t>
      </w:r>
      <w:r>
        <w:rPr>
          <w:b/>
          <w:i/>
          <w:sz w:val="32"/>
          <w:szCs w:val="32"/>
          <w:lang w:val="sr-Cyrl-CS"/>
        </w:rPr>
        <w:t>тручни надзор</w:t>
      </w:r>
      <w:r w:rsidR="00C82A71" w:rsidRPr="00124F28">
        <w:rPr>
          <w:b/>
          <w:i/>
          <w:sz w:val="32"/>
          <w:szCs w:val="32"/>
          <w:lang w:val="en-US"/>
        </w:rPr>
        <w:t xml:space="preserve"> </w:t>
      </w:r>
      <w:r w:rsidR="00E10F04" w:rsidRPr="00E10F04">
        <w:rPr>
          <w:b/>
          <w:i/>
          <w:sz w:val="32"/>
          <w:szCs w:val="32"/>
          <w:lang w:val="sr-Cyrl-CS"/>
        </w:rPr>
        <w:t>над извођењем грађевинских и грађевинско-занатских радаова н</w:t>
      </w:r>
      <w:r w:rsidR="00E10F04" w:rsidRPr="00E10F04">
        <w:rPr>
          <w:b/>
          <w:i/>
          <w:sz w:val="32"/>
          <w:szCs w:val="32"/>
        </w:rPr>
        <w:t xml:space="preserve">а изградњи  игралишта у дворишту ПУ „Полетарац“ Љубовија, </w:t>
      </w:r>
      <w:r w:rsidR="00E10F04" w:rsidRPr="00E10F04">
        <w:rPr>
          <w:b/>
          <w:i/>
          <w:sz w:val="32"/>
          <w:szCs w:val="32"/>
          <w:lang w:val="sr-Cyrl-CS"/>
        </w:rPr>
        <w:t xml:space="preserve">редни број ЈН </w:t>
      </w:r>
      <w:r w:rsidR="00E10F04" w:rsidRPr="00E10F04">
        <w:rPr>
          <w:b/>
          <w:i/>
          <w:sz w:val="32"/>
          <w:szCs w:val="32"/>
        </w:rPr>
        <w:t>33</w:t>
      </w:r>
      <w:r w:rsidR="00E10F04" w:rsidRPr="00E10F04">
        <w:rPr>
          <w:b/>
          <w:i/>
          <w:sz w:val="32"/>
          <w:szCs w:val="32"/>
          <w:lang w:val="sr-Cyrl-CS"/>
        </w:rPr>
        <w:t>/20</w:t>
      </w:r>
      <w:r w:rsidR="00E10F04" w:rsidRPr="00E10F04">
        <w:rPr>
          <w:b/>
          <w:i/>
          <w:sz w:val="32"/>
          <w:szCs w:val="32"/>
        </w:rPr>
        <w:t xml:space="preserve">20 </w:t>
      </w:r>
    </w:p>
    <w:p w:rsidR="000061BD" w:rsidRPr="00E10F04" w:rsidRDefault="000061BD" w:rsidP="000061BD">
      <w:pPr>
        <w:jc w:val="center"/>
        <w:rPr>
          <w:b/>
          <w:i/>
          <w:sz w:val="32"/>
          <w:szCs w:val="32"/>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9910ED" w:rsidRDefault="009C50E7" w:rsidP="000061BD">
      <w:pPr>
        <w:jc w:val="center"/>
        <w:rPr>
          <w:b/>
          <w:sz w:val="28"/>
        </w:rPr>
      </w:pPr>
      <w:r>
        <w:rPr>
          <w:b/>
          <w:sz w:val="28"/>
          <w:lang w:val="sr-Cyrl-CS"/>
        </w:rPr>
        <w:t xml:space="preserve">ЈАВНА НАБАВКА број: ЈН </w:t>
      </w:r>
      <w:r w:rsidR="00E10F04">
        <w:rPr>
          <w:b/>
          <w:sz w:val="28"/>
        </w:rPr>
        <w:t>33</w:t>
      </w:r>
      <w:r w:rsidR="009910ED">
        <w:rPr>
          <w:b/>
          <w:sz w:val="28"/>
        </w:rPr>
        <w:t>/2020</w:t>
      </w:r>
    </w:p>
    <w:p w:rsidR="000061BD" w:rsidRPr="00FC46AD" w:rsidRDefault="00BC6009" w:rsidP="000061BD">
      <w:pPr>
        <w:jc w:val="center"/>
        <w:rPr>
          <w:b/>
          <w:sz w:val="28"/>
          <w:lang w:val="sr-Cyrl-CS"/>
        </w:rPr>
      </w:pPr>
      <w:r>
        <w:rPr>
          <w:b/>
          <w:sz w:val="28"/>
          <w:lang w:val="sr-Cyrl-CS"/>
        </w:rPr>
        <w:t>404-</w:t>
      </w:r>
      <w:r w:rsidR="00E10F04">
        <w:rPr>
          <w:b/>
          <w:sz w:val="28"/>
        </w:rPr>
        <w:t>36</w:t>
      </w:r>
      <w:r w:rsidR="008776E4">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9910ED" w:rsidRDefault="009910ED" w:rsidP="000061BD">
      <w:pPr>
        <w:pStyle w:val="Default"/>
        <w:ind w:right="-392"/>
        <w:rPr>
          <w:rFonts w:ascii="Times New Roman" w:hAnsi="Times New Roman"/>
          <w:bCs/>
          <w:iCs/>
          <w:sz w:val="22"/>
          <w:szCs w:val="22"/>
          <w:lang w:val="sr-Cyrl-CS"/>
        </w:rPr>
      </w:pPr>
    </w:p>
    <w:p w:rsidR="008776E4" w:rsidRDefault="008776E4"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776E4">
        <w:rPr>
          <w:rFonts w:ascii="Times New Roman" w:hAnsi="Times New Roman"/>
          <w:b/>
          <w:i/>
        </w:rPr>
        <w:t>јул</w:t>
      </w:r>
      <w:r w:rsidR="008207CB">
        <w:rPr>
          <w:rFonts w:ascii="Times New Roman" w:hAnsi="Times New Roman"/>
          <w:b/>
          <w:i/>
          <w:lang w:val="sr-Cyrl-CS"/>
        </w:rPr>
        <w:t xml:space="preserve"> </w:t>
      </w:r>
      <w:r w:rsidR="009910ED">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E10F04">
        <w:rPr>
          <w:rFonts w:ascii="Times New Roman" w:hAnsi="Times New Roman"/>
        </w:rPr>
        <w:t>36</w:t>
      </w:r>
      <w:r w:rsidR="009910ED">
        <w:rPr>
          <w:rFonts w:ascii="Times New Roman" w:hAnsi="Times New Roman"/>
        </w:rPr>
        <w:t>/2020</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9910ED">
        <w:rPr>
          <w:rFonts w:ascii="Times New Roman" w:hAnsi="Times New Roman"/>
        </w:rPr>
        <w:t xml:space="preserve"> </w:t>
      </w:r>
      <w:r w:rsidR="00E10F04">
        <w:rPr>
          <w:rFonts w:ascii="Times New Roman" w:hAnsi="Times New Roman"/>
        </w:rPr>
        <w:t>02</w:t>
      </w:r>
      <w:r w:rsidR="008776E4">
        <w:rPr>
          <w:rFonts w:ascii="Times New Roman" w:hAnsi="Times New Roman"/>
        </w:rPr>
        <w:t>.07</w:t>
      </w:r>
      <w:r w:rsidR="009910ED">
        <w:rPr>
          <w:rFonts w:ascii="Times New Roman" w:hAnsi="Times New Roman"/>
        </w:rPr>
        <w:t>.</w:t>
      </w:r>
      <w:r w:rsidR="009910ED">
        <w:rPr>
          <w:rFonts w:ascii="Times New Roman" w:hAnsi="Times New Roman"/>
          <w:lang w:val="sr-Cyrl-CS"/>
        </w:rPr>
        <w:t>2020</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6F7F92" w:rsidP="000D120A">
      <w:pPr>
        <w:pStyle w:val="Default"/>
        <w:spacing w:after="120"/>
        <w:ind w:right="-392" w:firstLine="720"/>
        <w:jc w:val="both"/>
        <w:rPr>
          <w:rFonts w:ascii="Times New Roman" w:hAnsi="Times New Roman"/>
          <w:b/>
          <w:bCs/>
          <w:sz w:val="28"/>
          <w:szCs w:val="28"/>
          <w:lang w:val="sr-Cyrl-CS"/>
        </w:rPr>
      </w:pPr>
      <w:r>
        <w:rPr>
          <w:rFonts w:ascii="Times New Roman" w:hAnsi="Times New Roman"/>
          <w:lang w:val="sr-Cyrl-CS"/>
        </w:rPr>
        <w:t xml:space="preserve">        </w:t>
      </w:r>
      <w:r w:rsidR="000061BD" w:rsidRPr="003370B9">
        <w:rPr>
          <w:rFonts w:ascii="Times New Roman" w:hAnsi="Times New Roman"/>
          <w:lang w:val="sr-Cyrl-CS"/>
        </w:rPr>
        <w:t xml:space="preserve">На основу члана </w:t>
      </w:r>
      <w:r w:rsidR="000061BD" w:rsidRPr="003370B9">
        <w:rPr>
          <w:rFonts w:ascii="Times New Roman" w:hAnsi="Times New Roman"/>
        </w:rPr>
        <w:t>39</w:t>
      </w:r>
      <w:r w:rsidR="000061BD" w:rsidRPr="003370B9">
        <w:rPr>
          <w:rFonts w:ascii="Times New Roman" w:hAnsi="Times New Roman"/>
          <w:lang w:val="sr-Cyrl-CS"/>
        </w:rPr>
        <w:t xml:space="preserve">. </w:t>
      </w:r>
      <w:r w:rsidR="000061BD">
        <w:rPr>
          <w:rFonts w:ascii="Times New Roman" w:hAnsi="Times New Roman"/>
          <w:lang w:val="sr-Cyrl-CS"/>
        </w:rPr>
        <w:t xml:space="preserve">и 61. </w:t>
      </w:r>
      <w:r w:rsidR="000061BD"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000061BD"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000061BD" w:rsidRPr="003370B9">
        <w:rPr>
          <w:rFonts w:ascii="Times New Roman" w:hAnsi="Times New Roman"/>
          <w:lang w:val="sr-Cyrl-CS"/>
        </w:rPr>
        <w:t>)</w:t>
      </w:r>
      <w:r>
        <w:rPr>
          <w:rFonts w:ascii="Times New Roman" w:hAnsi="Times New Roman"/>
          <w:lang w:val="sr-Cyrl-CS"/>
        </w:rPr>
        <w:t xml:space="preserve">, члана </w:t>
      </w:r>
      <w:r w:rsidR="00B87FB3">
        <w:rPr>
          <w:rFonts w:ascii="Times New Roman" w:hAnsi="Times New Roman"/>
          <w:lang w:val="sr-Cyrl-CS"/>
        </w:rPr>
        <w:t xml:space="preserve">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9910ED">
        <w:rPr>
          <w:rFonts w:ascii="Times New Roman" w:hAnsi="Times New Roman"/>
        </w:rPr>
        <w:t xml:space="preserve"> и 41/2019</w:t>
      </w:r>
      <w:r w:rsidR="00B87FB3" w:rsidRPr="003370B9">
        <w:rPr>
          <w:rFonts w:ascii="Times New Roman" w:hAnsi="Times New Roman"/>
          <w:lang w:val="sr-Cyrl-CS"/>
        </w:rPr>
        <w:t>)</w:t>
      </w:r>
      <w:r w:rsidR="000061BD">
        <w:rPr>
          <w:rFonts w:ascii="Times New Roman" w:hAnsi="Times New Roman"/>
          <w:lang w:val="sr-Cyrl-CS"/>
        </w:rPr>
        <w:t>, члана 37</w:t>
      </w:r>
      <w:r w:rsidR="000061BD" w:rsidRPr="003A7955">
        <w:rPr>
          <w:rFonts w:ascii="Times New Roman" w:hAnsi="Times New Roman"/>
          <w:lang w:val="sr-Cyrl-CS"/>
        </w:rPr>
        <w:t>.</w:t>
      </w:r>
      <w:proofErr w:type="gramEnd"/>
      <w:r w:rsidR="000061BD"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000061BD"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000061BD" w:rsidRPr="003A7955">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E10F04">
        <w:rPr>
          <w:rFonts w:ascii="Times New Roman" w:hAnsi="Times New Roman"/>
          <w:lang w:val="sr-Cyrl-CS"/>
        </w:rPr>
        <w:t>3</w:t>
      </w:r>
      <w:r w:rsidR="00E10F04">
        <w:rPr>
          <w:rFonts w:ascii="Times New Roman" w:hAnsi="Times New Roman"/>
        </w:rPr>
        <w:t>6</w:t>
      </w:r>
      <w:r w:rsidR="009910ED">
        <w:rPr>
          <w:rFonts w:ascii="Times New Roman" w:hAnsi="Times New Roman"/>
          <w:lang w:val="sr-Cyrl-CS"/>
        </w:rPr>
        <w:t>/2020</w:t>
      </w:r>
      <w:r w:rsidR="000061BD">
        <w:rPr>
          <w:rFonts w:ascii="Times New Roman" w:hAnsi="Times New Roman"/>
          <w:lang w:val="sr-Cyrl-CS"/>
        </w:rPr>
        <w:t xml:space="preserve">-04 од </w:t>
      </w:r>
      <w:r w:rsidR="00E10F04">
        <w:rPr>
          <w:rFonts w:ascii="Times New Roman" w:hAnsi="Times New Roman"/>
        </w:rPr>
        <w:t>30</w:t>
      </w:r>
      <w:r w:rsidR="000650B0">
        <w:rPr>
          <w:rFonts w:ascii="Times New Roman" w:hAnsi="Times New Roman"/>
          <w:lang w:val="sr-Cyrl-CS"/>
        </w:rPr>
        <w:t>.0</w:t>
      </w:r>
      <w:r w:rsidR="009910ED">
        <w:rPr>
          <w:rFonts w:ascii="Times New Roman" w:hAnsi="Times New Roman"/>
          <w:lang w:val="sr-Cyrl-CS"/>
        </w:rPr>
        <w:t>6.2020</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E10F04">
        <w:rPr>
          <w:rFonts w:ascii="Times New Roman" w:hAnsi="Times New Roman"/>
          <w:lang w:val="sr-Cyrl-CS"/>
        </w:rPr>
        <w:t>-3</w:t>
      </w:r>
      <w:r w:rsidR="00E10F04">
        <w:rPr>
          <w:rFonts w:ascii="Times New Roman" w:hAnsi="Times New Roman"/>
        </w:rPr>
        <w:t>6</w:t>
      </w:r>
      <w:r w:rsidR="009910ED">
        <w:rPr>
          <w:rFonts w:ascii="Times New Roman" w:hAnsi="Times New Roman"/>
          <w:lang w:val="sr-Cyrl-CS"/>
        </w:rPr>
        <w:t>/2020</w:t>
      </w:r>
      <w:r w:rsidR="000061BD">
        <w:rPr>
          <w:rFonts w:ascii="Times New Roman" w:hAnsi="Times New Roman"/>
          <w:lang w:val="sr-Cyrl-CS"/>
        </w:rPr>
        <w:t xml:space="preserve">-04 од </w:t>
      </w:r>
      <w:r w:rsidR="00E10F04">
        <w:rPr>
          <w:rFonts w:ascii="Times New Roman" w:hAnsi="Times New Roman"/>
        </w:rPr>
        <w:t>30</w:t>
      </w:r>
      <w:r w:rsidR="009910ED">
        <w:rPr>
          <w:rFonts w:ascii="Times New Roman" w:hAnsi="Times New Roman"/>
          <w:lang w:val="sr-Cyrl-CS"/>
        </w:rPr>
        <w:t>.06.2020</w:t>
      </w:r>
      <w:r w:rsidR="000061BD">
        <w:rPr>
          <w:rFonts w:ascii="Times New Roman" w:hAnsi="Times New Roman"/>
          <w:lang w:val="sr-Cyrl-CS"/>
        </w:rPr>
        <w:t>. године</w:t>
      </w:r>
      <w:r w:rsidR="00167D0D">
        <w:rPr>
          <w:rFonts w:ascii="Times New Roman" w:hAnsi="Times New Roman"/>
        </w:rPr>
        <w:t>, Комисија за јавну набавку</w:t>
      </w:r>
      <w:r w:rsidR="000061BD">
        <w:rPr>
          <w:rFonts w:ascii="Times New Roman" w:hAnsi="Times New Roman"/>
        </w:rPr>
        <w:t xml:space="preserve"> </w:t>
      </w:r>
      <w:r w:rsidR="000061BD" w:rsidRPr="009B66F5">
        <w:rPr>
          <w:rFonts w:ascii="Times New Roman" w:hAnsi="Times New Roman"/>
          <w:lang w:val="sr-Cyrl-CS"/>
        </w:rPr>
        <w:t>припреми</w:t>
      </w:r>
      <w:r w:rsidR="000061BD">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E10F04" w:rsidRPr="00AC4940" w:rsidRDefault="000061BD" w:rsidP="00E10F04">
      <w:pPr>
        <w:ind w:firstLine="720"/>
        <w:jc w:val="center"/>
        <w:rPr>
          <w:b/>
        </w:rPr>
      </w:pPr>
      <w:proofErr w:type="gramStart"/>
      <w:r w:rsidRPr="006F7F92">
        <w:rPr>
          <w:b/>
          <w:bCs/>
          <w:shadow/>
          <w:color w:val="000000"/>
        </w:rPr>
        <w:t>за</w:t>
      </w:r>
      <w:proofErr w:type="gramEnd"/>
      <w:r w:rsidRPr="006F7F92">
        <w:rPr>
          <w:b/>
          <w:bCs/>
          <w:shadow/>
          <w:color w:val="000000"/>
        </w:rPr>
        <w:t xml:space="preserve"> </w:t>
      </w:r>
      <w:r w:rsidRPr="006F7F92">
        <w:rPr>
          <w:b/>
          <w:bCs/>
          <w:shadow/>
          <w:color w:val="000000"/>
          <w:lang w:val="sr-Cyrl-CS"/>
        </w:rPr>
        <w:t xml:space="preserve">јавну </w:t>
      </w:r>
      <w:r w:rsidRPr="006F7F92">
        <w:rPr>
          <w:b/>
          <w:bCs/>
          <w:shadow/>
          <w:color w:val="000000"/>
        </w:rPr>
        <w:t>набавку мале вредности</w:t>
      </w:r>
      <w:r w:rsidR="006F7F92" w:rsidRPr="006F7F92">
        <w:rPr>
          <w:b/>
          <w:bCs/>
          <w:shadow/>
          <w:color w:val="000000"/>
        </w:rPr>
        <w:t xml:space="preserve"> услуга </w:t>
      </w:r>
      <w:r w:rsidRPr="006F7F92">
        <w:rPr>
          <w:b/>
          <w:bCs/>
          <w:shadow/>
          <w:color w:val="000000"/>
          <w:lang w:val="sr-Cyrl-CS"/>
        </w:rPr>
        <w:t xml:space="preserve"> – </w:t>
      </w:r>
      <w:r w:rsidR="006F7F92" w:rsidRPr="006F7F92">
        <w:rPr>
          <w:b/>
          <w:bCs/>
          <w:shadow/>
          <w:color w:val="000000"/>
          <w:lang w:val="sr-Cyrl-CS"/>
        </w:rPr>
        <w:t xml:space="preserve">  </w:t>
      </w:r>
      <w:r w:rsidR="006F7F92" w:rsidRPr="00AC4940">
        <w:rPr>
          <w:b/>
        </w:rPr>
        <w:t xml:space="preserve">Стручни </w:t>
      </w:r>
      <w:r w:rsidR="00E10F04" w:rsidRPr="00AC4940">
        <w:rPr>
          <w:b/>
          <w:lang w:val="sr-Cyrl-CS"/>
        </w:rPr>
        <w:t>надзор над извођењем грађевинских и грађевинско-занатских радаова н</w:t>
      </w:r>
      <w:r w:rsidR="00E10F04" w:rsidRPr="00AC4940">
        <w:rPr>
          <w:b/>
        </w:rPr>
        <w:t xml:space="preserve">а изградњи  игралишта </w:t>
      </w:r>
    </w:p>
    <w:p w:rsidR="00E10F04" w:rsidRPr="00AC4940" w:rsidRDefault="00E10F04" w:rsidP="00E10F04">
      <w:pPr>
        <w:ind w:firstLine="720"/>
        <w:jc w:val="center"/>
        <w:rPr>
          <w:b/>
        </w:rPr>
      </w:pPr>
      <w:proofErr w:type="gramStart"/>
      <w:r w:rsidRPr="00AC4940">
        <w:rPr>
          <w:b/>
        </w:rPr>
        <w:t>у</w:t>
      </w:r>
      <w:proofErr w:type="gramEnd"/>
      <w:r w:rsidRPr="00AC4940">
        <w:rPr>
          <w:b/>
        </w:rPr>
        <w:t xml:space="preserve"> дворишту ПУ „Полетарац“ Љубовија, </w:t>
      </w:r>
    </w:p>
    <w:p w:rsidR="004B0B13" w:rsidRDefault="00E10F04" w:rsidP="00E10F04">
      <w:pPr>
        <w:ind w:firstLine="720"/>
        <w:jc w:val="center"/>
        <w:rPr>
          <w:lang w:val="sr-Cyrl-CS"/>
        </w:rPr>
      </w:pPr>
      <w:r>
        <w:rPr>
          <w:lang w:val="sr-Cyrl-CS"/>
        </w:rPr>
        <w:t xml:space="preserve">редни број ЈН </w:t>
      </w:r>
      <w:r>
        <w:t>33</w:t>
      </w:r>
      <w:r>
        <w:rPr>
          <w:lang w:val="sr-Cyrl-CS"/>
        </w:rPr>
        <w:t>/20</w:t>
      </w:r>
      <w:r>
        <w:t xml:space="preserve">20 </w:t>
      </w:r>
    </w:p>
    <w:p w:rsidR="006F7F92" w:rsidRPr="000D120A" w:rsidRDefault="006F7F92" w:rsidP="000D120A">
      <w:pPr>
        <w:autoSpaceDE w:val="0"/>
        <w:autoSpaceDN w:val="0"/>
        <w:adjustRightInd w:val="0"/>
        <w:spacing w:after="120"/>
        <w:jc w:val="center"/>
        <w:rPr>
          <w:b/>
          <w:shadow/>
          <w:sz w:val="22"/>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236D89"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28</w:t>
            </w:r>
          </w:p>
        </w:tc>
      </w:tr>
      <w:tr w:rsidR="008135F5" w:rsidRPr="000D120A" w:rsidTr="000D120A">
        <w:tc>
          <w:tcPr>
            <w:tcW w:w="1383" w:type="dxa"/>
            <w:tcBorders>
              <w:top w:val="single" w:sz="4" w:space="0" w:color="000000"/>
              <w:left w:val="single" w:sz="4" w:space="0" w:color="000000"/>
              <w:bottom w:val="single" w:sz="4" w:space="0" w:color="000000"/>
            </w:tcBorders>
            <w:shd w:val="clear" w:color="auto" w:fill="auto"/>
          </w:tcPr>
          <w:p w:rsidR="008135F5" w:rsidRPr="008135F5" w:rsidRDefault="008135F5" w:rsidP="001C6431">
            <w:pPr>
              <w:snapToGrid w:val="0"/>
              <w:jc w:val="center"/>
              <w:rPr>
                <w:rFonts w:eastAsia="TimesNewRomanPSMT"/>
                <w:sz w:val="22"/>
                <w:szCs w:val="22"/>
              </w:rPr>
            </w:pPr>
            <w:r>
              <w:rPr>
                <w:rFonts w:eastAsia="TimesNewRomanPSMT"/>
                <w:sz w:val="22"/>
                <w:szCs w:val="22"/>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8135F5" w:rsidRPr="000D120A" w:rsidRDefault="008135F5" w:rsidP="001C6431">
            <w:pPr>
              <w:snapToGrid w:val="0"/>
              <w:rPr>
                <w:rFonts w:eastAsia="TimesNewRomanPSMT"/>
                <w:sz w:val="22"/>
                <w:szCs w:val="22"/>
                <w:lang w:val="sr-Cyrl-CS"/>
              </w:rPr>
            </w:pPr>
            <w:r>
              <w:rPr>
                <w:rFonts w:eastAsia="TimesNewRomanPSMT"/>
                <w:sz w:val="22"/>
                <w:szCs w:val="22"/>
                <w:lang w:val="sr-Cyrl-CS"/>
              </w:rPr>
              <w:t>Изјава о кључном техничком особљу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135F5" w:rsidRDefault="008135F5"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8135F5"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rPr>
              <w:t>8</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36D89"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D10EB"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8135F5">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D10EB" w:rsidP="004254B9">
            <w:pPr>
              <w:snapToGrid w:val="0"/>
              <w:jc w:val="center"/>
              <w:rPr>
                <w:rFonts w:eastAsia="TimesNewRomanPSMT"/>
                <w:sz w:val="22"/>
                <w:szCs w:val="22"/>
                <w:lang w:val="sr-Cyrl-CS"/>
              </w:rPr>
            </w:pPr>
            <w:r>
              <w:rPr>
                <w:rFonts w:eastAsia="TimesNewRomanPSMT"/>
                <w:sz w:val="22"/>
                <w:szCs w:val="22"/>
                <w:lang w:val="sr-Cyrl-CS"/>
              </w:rPr>
              <w:t>3</w:t>
            </w:r>
            <w:r w:rsidR="008135F5">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8135F5" w:rsidP="001C6431">
            <w:pPr>
              <w:snapToGrid w:val="0"/>
              <w:jc w:val="center"/>
              <w:rPr>
                <w:rFonts w:eastAsia="TimesNewRomanPSMT"/>
                <w:sz w:val="22"/>
                <w:szCs w:val="22"/>
                <w:lang w:val="en-US"/>
              </w:rPr>
            </w:pPr>
            <w:r>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8135F5" w:rsidRDefault="00DD10EB" w:rsidP="004254B9">
            <w:pPr>
              <w:snapToGrid w:val="0"/>
              <w:jc w:val="center"/>
              <w:rPr>
                <w:rFonts w:eastAsia="TimesNewRomanPSMT"/>
                <w:sz w:val="22"/>
                <w:szCs w:val="22"/>
              </w:rPr>
            </w:pPr>
            <w:r>
              <w:rPr>
                <w:rFonts w:eastAsia="TimesNewRomanPSMT"/>
                <w:sz w:val="22"/>
                <w:szCs w:val="22"/>
              </w:rPr>
              <w:t>3</w:t>
            </w:r>
            <w:r w:rsidR="008135F5">
              <w:rPr>
                <w:rFonts w:eastAsia="TimesNewRomanPSMT"/>
                <w:sz w:val="22"/>
                <w:szCs w:val="22"/>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8135F5" w:rsidP="001C6431">
            <w:pPr>
              <w:snapToGrid w:val="0"/>
              <w:jc w:val="center"/>
              <w:rPr>
                <w:rFonts w:eastAsia="TimesNewRomanPSMT"/>
                <w:sz w:val="22"/>
                <w:szCs w:val="22"/>
                <w:lang w:val="sr-Cyrl-CS"/>
              </w:rPr>
            </w:pPr>
            <w:r>
              <w:rPr>
                <w:rFonts w:eastAsia="TimesNewRomanPSMT"/>
                <w:sz w:val="22"/>
                <w:szCs w:val="22"/>
                <w:lang w:val="sr-Cyrl-CS"/>
              </w:rPr>
              <w:t>Образац 12</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8135F5" w:rsidRDefault="00DD10EB" w:rsidP="004254B9">
            <w:pPr>
              <w:snapToGrid w:val="0"/>
              <w:jc w:val="center"/>
              <w:rPr>
                <w:rFonts w:eastAsia="TimesNewRomanPSMT"/>
                <w:sz w:val="22"/>
                <w:szCs w:val="22"/>
              </w:rPr>
            </w:pPr>
            <w:r>
              <w:rPr>
                <w:rFonts w:eastAsia="TimesNewRomanPSMT"/>
                <w:sz w:val="22"/>
                <w:szCs w:val="22"/>
              </w:rPr>
              <w:t>3</w:t>
            </w:r>
            <w:r w:rsidR="008135F5">
              <w:rPr>
                <w:rFonts w:eastAsia="TimesNewRomanPSMT"/>
                <w:sz w:val="22"/>
                <w:szCs w:val="22"/>
              </w:rPr>
              <w:t>8</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9910ED">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8135F5">
        <w:rPr>
          <w:rFonts w:ascii="Times New Roman" w:hAnsi="Times New Roman"/>
          <w:b/>
          <w:i/>
          <w:lang w:val="sr-Cyrl-CS"/>
        </w:rPr>
        <w:t xml:space="preserve"> 38</w:t>
      </w:r>
      <w:r w:rsidR="00DD10EB">
        <w:rPr>
          <w:rFonts w:ascii="Times New Roman" w:hAnsi="Times New Roman"/>
          <w:b/>
          <w:i/>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9C52F0">
      <w:pPr>
        <w:pStyle w:val="ListParagraph"/>
        <w:numPr>
          <w:ilvl w:val="0"/>
          <w:numId w:val="4"/>
        </w:numPr>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9C52F0" w:rsidP="009C52F0">
      <w:r>
        <w:t xml:space="preserve">         </w:t>
      </w:r>
      <w:r w:rsidR="00CB5662">
        <w:t>Остали подаци о наручиоцу:</w:t>
      </w:r>
    </w:p>
    <w:p w:rsidR="00CB5662" w:rsidRPr="009B66F5" w:rsidRDefault="009C52F0" w:rsidP="009C52F0">
      <w:pPr>
        <w:rPr>
          <w:lang w:val="sr-Cyrl-CS"/>
        </w:rPr>
      </w:pPr>
      <w:r>
        <w:t xml:space="preserve">         </w:t>
      </w:r>
      <w:r w:rsidR="00CB5662" w:rsidRPr="009B66F5">
        <w:t xml:space="preserve">Шифра делатности број: </w:t>
      </w:r>
      <w:r w:rsidR="00CB5662" w:rsidRPr="009B66F5">
        <w:rPr>
          <w:lang w:val="sr-Cyrl-CS"/>
        </w:rPr>
        <w:t>8411</w:t>
      </w:r>
    </w:p>
    <w:p w:rsidR="00CB5662" w:rsidRPr="00FE798D" w:rsidRDefault="00F74336" w:rsidP="009C52F0">
      <w:pPr>
        <w:ind w:firstLine="567"/>
      </w:pPr>
      <w:r>
        <w:t xml:space="preserve">Матични број: </w:t>
      </w:r>
      <w:r w:rsidRPr="00697138">
        <w:rPr>
          <w:lang w:val="sr-Cyrl-CS"/>
        </w:rPr>
        <w:t>07170513</w:t>
      </w:r>
    </w:p>
    <w:p w:rsidR="00CB5662" w:rsidRPr="009B66F5" w:rsidRDefault="009C52F0" w:rsidP="009C52F0">
      <w:r>
        <w:t xml:space="preserve">         </w:t>
      </w:r>
      <w:r w:rsidR="00CB5662" w:rsidRPr="009B66F5">
        <w:t xml:space="preserve">ПИБ: </w:t>
      </w:r>
      <w:r w:rsidR="00FE798D" w:rsidRPr="00697138">
        <w:rPr>
          <w:lang w:val="sr-Cyrl-CS"/>
        </w:rPr>
        <w:t>101302050</w:t>
      </w:r>
      <w:r w:rsidR="00CB5662"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C52F0" w:rsidRPr="009C52F0" w:rsidRDefault="00635ADF" w:rsidP="009C52F0">
      <w:pPr>
        <w:pStyle w:val="ListParagraph"/>
        <w:numPr>
          <w:ilvl w:val="0"/>
          <w:numId w:val="4"/>
        </w:numPr>
        <w:jc w:val="both"/>
        <w:rPr>
          <w:lang w:val="sr-Cyrl-CS"/>
        </w:rPr>
      </w:pPr>
      <w:r w:rsidRPr="009C52F0">
        <w:rPr>
          <w:lang w:val="sr-Cyrl-CS"/>
        </w:rPr>
        <w:t>Предмет јавне набавке су</w:t>
      </w:r>
      <w:r w:rsidR="006C56EA" w:rsidRPr="009C52F0">
        <w:rPr>
          <w:lang w:val="sr-Cyrl-CS"/>
        </w:rPr>
        <w:t xml:space="preserve"> </w:t>
      </w:r>
      <w:r w:rsidR="00BE52D3" w:rsidRPr="000A1763">
        <w:rPr>
          <w:lang w:val="sr-Cyrl-CS"/>
        </w:rPr>
        <w:t xml:space="preserve">услуге стручног надзора над извођењем </w:t>
      </w:r>
      <w:r w:rsidR="00BE52D3">
        <w:rPr>
          <w:lang w:val="sr-Cyrl-CS"/>
        </w:rPr>
        <w:t>грађевинс</w:t>
      </w:r>
      <w:r w:rsidR="00DA65D2">
        <w:rPr>
          <w:lang w:val="sr-Cyrl-CS"/>
        </w:rPr>
        <w:t>ких и грађевинско-занатских рад</w:t>
      </w:r>
      <w:r w:rsidR="00BE52D3">
        <w:rPr>
          <w:lang w:val="sr-Cyrl-CS"/>
        </w:rPr>
        <w:t>ова н</w:t>
      </w:r>
      <w:r w:rsidR="00BE52D3">
        <w:t xml:space="preserve">а изградњи </w:t>
      </w:r>
      <w:r w:rsidR="00BE52D3" w:rsidRPr="000A1763">
        <w:t>игралишта у</w:t>
      </w:r>
      <w:r w:rsidR="00BE52D3">
        <w:t xml:space="preserve"> дворишту ПУ „Полетарац“ Љубовија, </w:t>
      </w:r>
      <w:r w:rsidR="00BE52D3">
        <w:rPr>
          <w:lang w:val="sr-Cyrl-CS"/>
        </w:rPr>
        <w:t xml:space="preserve">редни број ЈН </w:t>
      </w:r>
      <w:r w:rsidR="00BE52D3">
        <w:t>33</w:t>
      </w:r>
      <w:r w:rsidR="00BE52D3">
        <w:rPr>
          <w:lang w:val="sr-Cyrl-CS"/>
        </w:rPr>
        <w:t>/20</w:t>
      </w:r>
      <w:r w:rsidR="00BE52D3">
        <w:t>20</w:t>
      </w:r>
      <w:r w:rsidR="009C52F0" w:rsidRPr="009C52F0">
        <w:rPr>
          <w:lang w:val="sr-Cyrl-CS"/>
        </w:rPr>
        <w:t>.</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33A20">
        <w:rPr>
          <w:lang w:val="sr-Cyrl-CS"/>
        </w:rPr>
        <w:t>дипл. грађ. инж.</w:t>
      </w:r>
      <w:r w:rsidR="00797EA7">
        <w:rPr>
          <w:lang w:val="sr-Cyrl-CS"/>
        </w:rPr>
        <w:t xml:space="preserve"> и Кирило Јовић, дипл. саоб. инж.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9C52F0" w:rsidRDefault="00CB5662" w:rsidP="00535153">
      <w:pPr>
        <w:pStyle w:val="ListParagraph"/>
        <w:numPr>
          <w:ilvl w:val="0"/>
          <w:numId w:val="23"/>
        </w:numPr>
        <w:jc w:val="both"/>
        <w:rPr>
          <w:lang w:val="sr-Cyrl-CS"/>
        </w:rPr>
      </w:pPr>
      <w:r>
        <w:t>Опис предмета набавке, назив и ознака из општег речника набавке</w:t>
      </w:r>
      <w:r w:rsidR="00F74336">
        <w:t>:</w:t>
      </w:r>
      <w:r w:rsidR="00540D7C" w:rsidRPr="009C52F0">
        <w:rPr>
          <w:lang w:val="sr-Cyrl-CS"/>
        </w:rPr>
        <w:t xml:space="preserve"> </w:t>
      </w:r>
      <w:r w:rsidR="00BE52D3" w:rsidRPr="000A1763">
        <w:rPr>
          <w:lang w:val="sr-Cyrl-CS"/>
        </w:rPr>
        <w:t xml:space="preserve">услуге стручног надзора над извођењем </w:t>
      </w:r>
      <w:r w:rsidR="00BE52D3">
        <w:rPr>
          <w:lang w:val="sr-Cyrl-CS"/>
        </w:rPr>
        <w:t>грађевинс</w:t>
      </w:r>
      <w:r w:rsidR="00DA65D2">
        <w:rPr>
          <w:lang w:val="sr-Cyrl-CS"/>
        </w:rPr>
        <w:t>ких и грађевинско-занатских рад</w:t>
      </w:r>
      <w:r w:rsidR="00BE52D3">
        <w:rPr>
          <w:lang w:val="sr-Cyrl-CS"/>
        </w:rPr>
        <w:t>ова н</w:t>
      </w:r>
      <w:r w:rsidR="00BE52D3" w:rsidRPr="000A1763">
        <w:t>а изградњи  игралишта у</w:t>
      </w:r>
      <w:r w:rsidR="00BE52D3">
        <w:t xml:space="preserve"> дворишту ПУ „Полетарац“ Љубовија, </w:t>
      </w:r>
      <w:r w:rsidR="00BE52D3">
        <w:rPr>
          <w:lang w:val="sr-Cyrl-CS"/>
        </w:rPr>
        <w:t xml:space="preserve">редни број ЈН </w:t>
      </w:r>
      <w:r w:rsidR="00BE52D3">
        <w:t>33</w:t>
      </w:r>
      <w:r w:rsidR="00BE52D3">
        <w:rPr>
          <w:lang w:val="sr-Cyrl-CS"/>
        </w:rPr>
        <w:t>/20</w:t>
      </w:r>
      <w:r w:rsidR="00BE52D3">
        <w:t>20</w:t>
      </w:r>
      <w:r w:rsidR="00540D7C" w:rsidRPr="009C52F0">
        <w:rPr>
          <w:lang w:val="sr-Cyrl-CS"/>
        </w:rPr>
        <w:t>, према спецификацији и условима наведеним у даљем тексту конкурсне документације</w:t>
      </w:r>
      <w:r w:rsidR="00274CDC" w:rsidRPr="009C52F0">
        <w:rPr>
          <w:lang w:val="sr-Cyrl-CS"/>
        </w:rPr>
        <w:t>.</w:t>
      </w:r>
    </w:p>
    <w:p w:rsidR="00F74336" w:rsidRDefault="009C52F0" w:rsidP="009C52F0">
      <w:pPr>
        <w:jc w:val="both"/>
        <w:rPr>
          <w:lang w:val="ru-RU"/>
        </w:rPr>
      </w:pPr>
      <w:r>
        <w:t xml:space="preserve">        </w:t>
      </w:r>
      <w:r w:rsidR="002A6B3E">
        <w:t>Ознака из општег речника набавке</w:t>
      </w:r>
      <w:r w:rsidR="002A6B3E">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F744CC">
        <w:t>200.000</w:t>
      </w:r>
      <w:r>
        <w:t xml:space="preserve"> динара без ПДВ-а</w:t>
      </w:r>
    </w:p>
    <w:p w:rsidR="007D1C5D" w:rsidRPr="001D579D" w:rsidRDefault="001D579D" w:rsidP="00731104">
      <w:pPr>
        <w:spacing w:after="120"/>
        <w:ind w:firstLine="720"/>
        <w:jc w:val="both"/>
      </w:pPr>
      <w:r>
        <w:t>Процењена в</w:t>
      </w:r>
      <w:r w:rsidR="007D1C5D">
        <w:t>редност радова на</w:t>
      </w:r>
      <w:r w:rsidR="0033396D">
        <w:t>д којима се врши стручни надзор:</w:t>
      </w:r>
      <w:r w:rsidR="007D1C5D">
        <w:t xml:space="preserve"> </w:t>
      </w:r>
      <w:r w:rsidR="00F744CC">
        <w:t>10.238.228</w:t>
      </w:r>
      <w:r w:rsidR="007D1C5D">
        <w:t xml:space="preserve"> динара без ПДВ-а</w:t>
      </w:r>
      <w:r>
        <w:t>.</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9065A2" w:rsidP="009065A2">
      <w:pPr>
        <w:jc w:val="both"/>
        <w:rPr>
          <w:lang w:val="sr-Cyrl-CS"/>
        </w:rPr>
      </w:pPr>
      <w:r>
        <w:rPr>
          <w:b/>
          <w:lang w:val="sr-Cyrl-CS"/>
        </w:rPr>
        <w:t xml:space="preserve">              </w:t>
      </w:r>
      <w:r w:rsidR="00827530" w:rsidRPr="009065A2">
        <w:rPr>
          <w:b/>
          <w:lang w:val="sr-Cyrl-CS"/>
        </w:rPr>
        <w:t>Предмет набавке</w:t>
      </w:r>
      <w:r w:rsidR="00827530" w:rsidRPr="009065A2">
        <w:rPr>
          <w:lang w:val="sr-Cyrl-CS"/>
        </w:rPr>
        <w:t xml:space="preserve">: </w:t>
      </w:r>
      <w:r w:rsidR="00CA2F0D" w:rsidRPr="000A1763">
        <w:rPr>
          <w:lang w:val="sr-Cyrl-CS"/>
        </w:rPr>
        <w:t xml:space="preserve">услуге стручног надзора над извођењем </w:t>
      </w:r>
      <w:r w:rsidR="00CA2F0D">
        <w:rPr>
          <w:lang w:val="sr-Cyrl-CS"/>
        </w:rPr>
        <w:t>грађевинских и грађевинско-занатских радаова н</w:t>
      </w:r>
      <w:r w:rsidR="00CA2F0D" w:rsidRPr="000A1763">
        <w:t>а изградњи  игралишта у</w:t>
      </w:r>
      <w:r w:rsidR="00CA2F0D">
        <w:t xml:space="preserve"> дворишту ПУ „Полетарац“ Љубовија, </w:t>
      </w:r>
      <w:r w:rsidR="00CA2F0D">
        <w:rPr>
          <w:lang w:val="sr-Cyrl-CS"/>
        </w:rPr>
        <w:t xml:space="preserve">редни број ЈН </w:t>
      </w:r>
      <w:r w:rsidR="00CA2F0D">
        <w:t>33</w:t>
      </w:r>
      <w:r w:rsidR="00CA2F0D">
        <w:rPr>
          <w:lang w:val="sr-Cyrl-CS"/>
        </w:rPr>
        <w:t>/20</w:t>
      </w:r>
      <w:r w:rsidR="00CA2F0D">
        <w:t>20</w:t>
      </w:r>
      <w:r w:rsidRPr="009065A2">
        <w:rPr>
          <w:lang w:val="sr-Cyrl-CS"/>
        </w:rPr>
        <w:t>.</w:t>
      </w:r>
    </w:p>
    <w:p w:rsidR="009065A2" w:rsidRDefault="009065A2" w:rsidP="009065A2">
      <w:pPr>
        <w:jc w:val="both"/>
        <w:rPr>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F053BB">
        <w:rPr>
          <w:lang w:val="sr-Cyrl-CS"/>
        </w:rPr>
        <w:t>, 83/2018,</w:t>
      </w:r>
      <w:r w:rsidR="00B71019">
        <w:rPr>
          <w:lang w:val="sr-Cyrl-CS"/>
        </w:rPr>
        <w:t xml:space="preserve"> 31/2019</w:t>
      </w:r>
      <w:r w:rsidR="00DC7483">
        <w:rPr>
          <w:lang w:val="sr-Cyrl-CS"/>
        </w:rPr>
        <w:t>, 37/2019 – др. Закон и 9/2020</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DC7483">
      <w:pPr>
        <w:pStyle w:val="Default"/>
        <w:spacing w:after="24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4708B5">
        <w:rPr>
          <w:rFonts w:ascii="Times New Roman" w:hAnsi="Times New Roman"/>
          <w:lang w:val="sr-Cyrl-CS"/>
        </w:rPr>
        <w:t>е у претходних 5 година</w:t>
      </w:r>
      <w:r w:rsidR="00580B14" w:rsidRPr="00AD7470">
        <w:rPr>
          <w:rFonts w:ascii="Times New Roman" w:hAnsi="Times New Roman"/>
          <w:lang w:val="sr-Cyrl-CS"/>
        </w:rPr>
        <w:t xml:space="preserve"> </w:t>
      </w:r>
      <w:r w:rsidR="004708B5">
        <w:rPr>
          <w:rFonts w:ascii="Times New Roman" w:hAnsi="Times New Roman"/>
          <w:i/>
          <w:lang w:val="sr-Cyrl-CS"/>
        </w:rPr>
        <w:t>(период од пет година</w:t>
      </w:r>
      <w:r w:rsidR="00580B14">
        <w:rPr>
          <w:rFonts w:ascii="Times New Roman" w:hAnsi="Times New Roman"/>
          <w:i/>
          <w:lang w:val="sr-Cyrl-CS"/>
        </w:rPr>
        <w:t xml:space="preserve">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1C37DC">
        <w:rPr>
          <w:rFonts w:ascii="Times New Roman" w:hAnsi="Times New Roman"/>
          <w:lang w:val="ru-RU"/>
        </w:rPr>
        <w:t>и одржавању / рех</w:t>
      </w:r>
      <w:r w:rsidR="001A48BE">
        <w:rPr>
          <w:rFonts w:ascii="Times New Roman" w:hAnsi="Times New Roman"/>
          <w:lang w:val="ru-RU"/>
        </w:rPr>
        <w:t xml:space="preserve">абилитацији објеката </w:t>
      </w:r>
      <w:r w:rsidR="001A48BE">
        <w:rPr>
          <w:rFonts w:ascii="Times New Roman" w:hAnsi="Times New Roman"/>
        </w:rPr>
        <w:t>високоградње</w:t>
      </w:r>
      <w:r w:rsidR="00004F2B">
        <w:rPr>
          <w:rFonts w:ascii="Times New Roman" w:hAnsi="Times New Roman"/>
          <w:lang w:val="ru-RU"/>
        </w:rPr>
        <w:t xml:space="preserve"> у </w:t>
      </w:r>
      <w:r w:rsidR="00DC7483">
        <w:rPr>
          <w:rFonts w:ascii="Times New Roman" w:hAnsi="Times New Roman"/>
          <w:lang w:val="ru-RU"/>
        </w:rPr>
        <w:t xml:space="preserve">укупној </w:t>
      </w:r>
      <w:r w:rsidR="00004F2B">
        <w:rPr>
          <w:rFonts w:ascii="Times New Roman" w:hAnsi="Times New Roman"/>
          <w:lang w:val="ru-RU"/>
        </w:rPr>
        <w:t xml:space="preserve">вредности </w:t>
      </w:r>
      <w:r w:rsidR="00A74606">
        <w:rPr>
          <w:rFonts w:ascii="Times New Roman" w:hAnsi="Times New Roman"/>
          <w:lang w:val="sr-Cyrl-CS"/>
        </w:rPr>
        <w:t xml:space="preserve">минимум </w:t>
      </w:r>
      <w:r w:rsidR="001A48BE">
        <w:rPr>
          <w:rFonts w:ascii="Times New Roman" w:hAnsi="Times New Roman"/>
        </w:rPr>
        <w:t>400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w:t>
      </w:r>
      <w:r w:rsidR="001A48BE">
        <w:rPr>
          <w:lang w:val="sr-Cyrl-CS"/>
        </w:rPr>
        <w:t>са следећим лиценцама</w:t>
      </w:r>
      <w:r>
        <w:rPr>
          <w:lang w:val="sr-Cyrl-CS"/>
        </w:rPr>
        <w:t xml:space="preserve">: </w:t>
      </w:r>
    </w:p>
    <w:p w:rsidR="00C76E00" w:rsidRDefault="001A32E0" w:rsidP="00C76E00">
      <w:pPr>
        <w:pStyle w:val="Header"/>
        <w:tabs>
          <w:tab w:val="clear" w:pos="4536"/>
        </w:tabs>
        <w:suppressAutoHyphens w:val="0"/>
        <w:ind w:firstLine="720"/>
        <w:jc w:val="both"/>
      </w:pPr>
      <w:r>
        <w:rPr>
          <w:lang w:val="sr-Cyrl-CS"/>
        </w:rPr>
        <w:t xml:space="preserve">- </w:t>
      </w:r>
      <w:r w:rsidR="00C76E00">
        <w:rPr>
          <w:lang w:val="en-US"/>
        </w:rPr>
        <w:t xml:space="preserve">лиценца 373 или 474 </w:t>
      </w:r>
      <w:r w:rsidR="00C76E00" w:rsidRPr="00C30DFA">
        <w:rPr>
          <w:b/>
          <w:lang w:val="en-US"/>
        </w:rPr>
        <w:t xml:space="preserve">и </w:t>
      </w:r>
    </w:p>
    <w:p w:rsidR="00C76E00" w:rsidRDefault="00C76E00" w:rsidP="00C76E00">
      <w:pPr>
        <w:pStyle w:val="Header"/>
        <w:tabs>
          <w:tab w:val="clear" w:pos="4536"/>
        </w:tabs>
        <w:suppressAutoHyphens w:val="0"/>
        <w:ind w:firstLine="720"/>
        <w:jc w:val="both"/>
        <w:rPr>
          <w:rFonts w:eastAsia="TimesNewRomanPSMT"/>
          <w:b/>
          <w:color w:val="000000"/>
          <w:spacing w:val="2"/>
          <w:lang w:val="sr-Cyrl-CS"/>
        </w:rPr>
      </w:pPr>
      <w:r>
        <w:t xml:space="preserve">- лиценца 310 или 312 или 313 или </w:t>
      </w:r>
      <w:r w:rsidRPr="006844DF">
        <w:t>410 или 412</w:t>
      </w:r>
      <w:r>
        <w:t xml:space="preserve"> </w:t>
      </w:r>
      <w:r w:rsidRPr="006844DF">
        <w:t xml:space="preserve">или 413 или 712 </w:t>
      </w:r>
      <w:r>
        <w:t xml:space="preserve"> или 400 или 401</w:t>
      </w:r>
    </w:p>
    <w:p w:rsidR="001B1488" w:rsidRPr="001B1488" w:rsidRDefault="001B1488" w:rsidP="00C76E00">
      <w:pPr>
        <w:pStyle w:val="Header"/>
        <w:tabs>
          <w:tab w:val="clear" w:pos="4536"/>
        </w:tabs>
        <w:suppressAutoHyphens w:val="0"/>
        <w:ind w:firstLine="720"/>
        <w:jc w:val="both"/>
        <w:rPr>
          <w:rFonts w:eastAsia="TimesNewRomanPSMT"/>
          <w:color w:val="000000"/>
          <w:spacing w:val="2"/>
        </w:rPr>
      </w:pPr>
    </w:p>
    <w:p w:rsidR="001B1488" w:rsidRPr="001B1488" w:rsidRDefault="001B1488" w:rsidP="00914ABA">
      <w:pPr>
        <w:pStyle w:val="Header"/>
        <w:tabs>
          <w:tab w:val="clear" w:pos="4536"/>
        </w:tabs>
        <w:suppressAutoHyphens w:val="0"/>
        <w:jc w:val="both"/>
        <w:rPr>
          <w:rFonts w:eastAsia="TimesNewRomanPSMT"/>
          <w:color w:val="000000"/>
          <w:spacing w:val="2"/>
          <w:lang w:val="en-U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A741B5">
      <w:pPr>
        <w:pStyle w:val="Default"/>
        <w:ind w:firstLine="720"/>
        <w:jc w:val="both"/>
        <w:rPr>
          <w:rFonts w:ascii="Times New Roman" w:hAnsi="Times New Roman"/>
          <w:lang w:val="sr-Cyrl-CS"/>
        </w:rPr>
      </w:pPr>
      <w:r w:rsidRPr="007530D4">
        <w:rPr>
          <w:rFonts w:ascii="Times New Roman" w:hAnsi="Times New Roman"/>
          <w:lang w:val="sr-Cyrl-CS"/>
        </w:rPr>
        <w:lastRenderedPageBreak/>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одржавању / рехабилитацији објеката </w:t>
      </w:r>
      <w:r w:rsidR="009852CB">
        <w:rPr>
          <w:rFonts w:ascii="Times New Roman" w:hAnsi="Times New Roman"/>
          <w:lang w:val="sr-Cyrl-CS"/>
        </w:rPr>
        <w:t>у претходних 5 година</w:t>
      </w:r>
      <w:r w:rsidRPr="00A75FAA">
        <w:rPr>
          <w:rFonts w:ascii="Times New Roman" w:hAnsi="Times New Roman"/>
        </w:rPr>
        <w:t xml:space="preserve"> </w:t>
      </w:r>
      <w:r w:rsidR="009852CB">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r w:rsidR="00A741B5">
        <w:rPr>
          <w:rFonts w:ascii="Times New Roman" w:hAnsi="Times New Roman"/>
          <w:lang w:val="sr-Cyrl-CS"/>
        </w:rPr>
        <w:t>;</w:t>
      </w:r>
    </w:p>
    <w:p w:rsidR="00A741B5" w:rsidRDefault="00A741B5" w:rsidP="00A741B5">
      <w:pPr>
        <w:pStyle w:val="Default"/>
        <w:ind w:firstLine="720"/>
        <w:jc w:val="both"/>
        <w:rPr>
          <w:rFonts w:ascii="Times New Roman" w:hAnsi="Times New Roman"/>
          <w:color w:val="auto"/>
          <w:lang w:val="sr-Cyrl-CS"/>
        </w:rPr>
      </w:pPr>
      <w:r>
        <w:rPr>
          <w:rFonts w:ascii="Times New Roman" w:hAnsi="Times New Roman"/>
          <w:color w:val="auto"/>
          <w:lang w:val="sr-Cyrl-CS"/>
        </w:rPr>
        <w:t>б) Изјава о кључном техничком особљу (Образац 6 у Конкурсној документацији)</w:t>
      </w:r>
    </w:p>
    <w:p w:rsidR="00A741B5" w:rsidRPr="00BB335A" w:rsidRDefault="00A741B5" w:rsidP="00A741B5">
      <w:pPr>
        <w:pStyle w:val="Default"/>
        <w:spacing w:after="120"/>
        <w:ind w:firstLine="720"/>
        <w:jc w:val="both"/>
        <w:rPr>
          <w:rFonts w:ascii="Times New Roman" w:hAnsi="Times New Roman"/>
          <w:color w:val="auto"/>
        </w:rPr>
      </w:pPr>
      <w:r>
        <w:rPr>
          <w:rFonts w:ascii="Times New Roman" w:hAnsi="Times New Roman"/>
          <w:color w:val="auto"/>
          <w:lang w:val="sr-Cyrl-CS"/>
        </w:rPr>
        <w:t xml:space="preserve">в) </w:t>
      </w:r>
      <w:r w:rsidR="008515CC">
        <w:rPr>
          <w:rFonts w:ascii="Times New Roman" w:hAnsi="Times New Roman"/>
          <w:color w:val="auto"/>
          <w:lang w:val="sr-Cyrl-CS"/>
        </w:rPr>
        <w:t xml:space="preserve"> </w:t>
      </w:r>
      <w:r w:rsidRPr="0076098B">
        <w:rPr>
          <w:rFonts w:ascii="Times New Roman" w:hAnsi="Times New Roman"/>
          <w:color w:val="auto"/>
          <w:lang w:val="sr-Cyrl-CS"/>
        </w:rPr>
        <w:t>Фоток</w:t>
      </w:r>
      <w:r>
        <w:rPr>
          <w:rFonts w:ascii="Times New Roman" w:hAnsi="Times New Roman"/>
          <w:color w:val="auto"/>
          <w:lang w:val="sr-Cyrl-CS"/>
        </w:rPr>
        <w:t>опије захтеваних личних лиценци за лица наведена у Изјави о кључном техничком особљу</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није осуђиван за неко од </w:t>
      </w:r>
      <w:r w:rsidRPr="00512641">
        <w:rPr>
          <w:lang w:val="sr-Cyrl-CS"/>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535153">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535153">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E41ED2">
        <w:rPr>
          <w:iCs/>
          <w:lang w:val="sr-Cyrl-CS"/>
        </w:rPr>
        <w:t>, а ако је и рок плаћања исти, биће изабрана понуда у којој је наведен дужи рок важења понуде.</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D006D8" w:rsidRDefault="00D006D8" w:rsidP="00D006D8">
      <w:pPr>
        <w:pStyle w:val="Default"/>
        <w:numPr>
          <w:ilvl w:val="0"/>
          <w:numId w:val="15"/>
        </w:numPr>
        <w:rPr>
          <w:rFonts w:ascii="Times New Roman" w:hAnsi="Times New Roman"/>
          <w:iCs/>
          <w:lang w:val="sr-Cyrl-CS"/>
        </w:rPr>
      </w:pPr>
      <w:r>
        <w:rPr>
          <w:rFonts w:ascii="Times New Roman" w:hAnsi="Times New Roman"/>
          <w:iCs/>
          <w:lang w:val="sr-Cyrl-CS"/>
        </w:rPr>
        <w:t>потписану Изјаву о кључном техничком особљу – Образац 6</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D006D8">
        <w:rPr>
          <w:rFonts w:ascii="Times New Roman" w:hAnsi="Times New Roman"/>
          <w:iCs/>
          <w:lang w:val="sr-Cyrl-CS"/>
        </w:rPr>
        <w:t>7</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D006D8">
        <w:rPr>
          <w:rFonts w:ascii="Times New Roman" w:hAnsi="Times New Roman"/>
          <w:iCs/>
          <w:lang w:val="sr-Cyrl-CS"/>
        </w:rPr>
        <w:t>8</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D006D8">
        <w:rPr>
          <w:rFonts w:ascii="Times New Roman" w:hAnsi="Times New Roman"/>
          <w:iCs/>
          <w:lang w:val="sr-Cyrl-CS"/>
        </w:rPr>
        <w:t>9</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D006D8">
        <w:rPr>
          <w:rFonts w:ascii="Times New Roman" w:hAnsi="Times New Roman"/>
          <w:iCs/>
          <w:lang w:val="sr-Cyrl-CS"/>
        </w:rPr>
        <w:t>10</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w:t>
      </w:r>
      <w:r w:rsidR="00D006D8">
        <w:rPr>
          <w:rFonts w:ascii="Times New Roman" w:hAnsi="Times New Roman"/>
          <w:iCs/>
          <w:lang w:val="sr-Cyrl-CS"/>
        </w:rPr>
        <w:t xml:space="preserve"> 11</w:t>
      </w:r>
      <w:r>
        <w:rPr>
          <w:rFonts w:ascii="Times New Roman" w:hAnsi="Times New Roman"/>
          <w:iCs/>
          <w:lang w:val="sr-Cyrl-CS"/>
        </w:rPr>
        <w:t>,</w:t>
      </w:r>
    </w:p>
    <w:p w:rsidR="002F6DE9" w:rsidRPr="002F6DE9" w:rsidRDefault="009D2CAA" w:rsidP="00D774EF">
      <w:pPr>
        <w:pStyle w:val="Default"/>
        <w:numPr>
          <w:ilvl w:val="0"/>
          <w:numId w:val="15"/>
        </w:numPr>
        <w:spacing w:after="120"/>
        <w:rPr>
          <w:rFonts w:ascii="Times New Roman" w:hAnsi="Times New Roman"/>
          <w:iCs/>
          <w:lang w:val="sr-Cyrl-CS"/>
        </w:rPr>
      </w:pPr>
      <w:r w:rsidRPr="002F6DE9">
        <w:rPr>
          <w:rFonts w:ascii="Times New Roman" w:hAnsi="Times New Roman"/>
          <w:color w:val="auto"/>
          <w:lang w:val="sr-Cyrl-CS"/>
        </w:rPr>
        <w:t xml:space="preserve">Фотокопије захтеваних личних лиценци </w:t>
      </w:r>
      <w:r w:rsidR="00E0172A" w:rsidRPr="002F6DE9">
        <w:rPr>
          <w:rFonts w:ascii="Times New Roman" w:hAnsi="Times New Roman"/>
          <w:color w:val="auto"/>
          <w:lang w:val="sr-Cyrl-CS"/>
        </w:rPr>
        <w:t xml:space="preserve"> </w:t>
      </w:r>
    </w:p>
    <w:p w:rsidR="00E812F7" w:rsidRPr="002F6DE9" w:rsidRDefault="00FA1622" w:rsidP="00D774EF">
      <w:pPr>
        <w:pStyle w:val="Default"/>
        <w:numPr>
          <w:ilvl w:val="0"/>
          <w:numId w:val="15"/>
        </w:numPr>
        <w:spacing w:after="120"/>
        <w:rPr>
          <w:rFonts w:ascii="Times New Roman" w:hAnsi="Times New Roman"/>
          <w:iCs/>
          <w:lang w:val="sr-Cyrl-CS"/>
        </w:rPr>
      </w:pPr>
      <w:r w:rsidRPr="002F6DE9">
        <w:rPr>
          <w:rFonts w:ascii="Times New Roman" w:hAnsi="Times New Roman"/>
          <w:iCs/>
          <w:lang w:val="sr-Cyrl-CS"/>
        </w:rPr>
        <w:t>Споразум учесника о зајед</w:t>
      </w:r>
      <w:r w:rsidR="004732AE" w:rsidRPr="002F6DE9">
        <w:rPr>
          <w:rFonts w:ascii="Times New Roman" w:hAnsi="Times New Roman"/>
          <w:iCs/>
          <w:lang w:val="sr-Cyrl-CS"/>
        </w:rPr>
        <w:t>ничком подношењу понуд</w:t>
      </w:r>
      <w:r w:rsidR="004732AE" w:rsidRPr="002F6DE9">
        <w:rPr>
          <w:rFonts w:ascii="Times New Roman" w:hAnsi="Times New Roman"/>
          <w:i/>
          <w:iCs/>
          <w:lang w:val="sr-Cyrl-CS"/>
        </w:rPr>
        <w:t>е</w:t>
      </w:r>
      <w:r w:rsidR="00A569BF" w:rsidRPr="002F6DE9">
        <w:rPr>
          <w:rFonts w:ascii="Times New Roman" w:hAnsi="Times New Roman"/>
          <w:i/>
          <w:iCs/>
          <w:lang w:val="sr-Cyrl-CS"/>
        </w:rPr>
        <w:t xml:space="preserve"> </w:t>
      </w:r>
      <w:r w:rsidR="004732AE" w:rsidRPr="002F6DE9">
        <w:rPr>
          <w:rFonts w:ascii="Times New Roman" w:hAnsi="Times New Roman"/>
          <w:i/>
          <w:iCs/>
          <w:lang w:val="sr-Cyrl-CS"/>
        </w:rPr>
        <w:t>(у случају подношења заједничке понуде</w:t>
      </w:r>
      <w:r w:rsidRPr="002F6DE9">
        <w:rPr>
          <w:rFonts w:ascii="Times New Roman" w:hAnsi="Times New Roman"/>
          <w:iCs/>
          <w:lang w:val="sr-Cyrl-CS"/>
        </w:rPr>
        <w:t>)</w:t>
      </w:r>
      <w:r w:rsidR="00CA30B9" w:rsidRPr="002F6DE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781AAC">
        <w:rPr>
          <w:b/>
          <w:color w:val="000000"/>
          <w:lang w:val="sr-Cyrl-CS"/>
        </w:rPr>
        <w:t>јав</w:t>
      </w:r>
      <w:r w:rsidR="00246E1B" w:rsidRPr="000A43A0">
        <w:rPr>
          <w:b/>
          <w:color w:val="000000"/>
          <w:lang w:val="sr-Cyrl-CS"/>
        </w:rPr>
        <w:t xml:space="preserve">на набавка </w:t>
      </w:r>
      <w:r w:rsidR="008E2101" w:rsidRPr="008E2101">
        <w:rPr>
          <w:b/>
          <w:lang w:val="sr-Cyrl-CS"/>
        </w:rPr>
        <w:t>услуге стручног надзора над извођењем грађевинс</w:t>
      </w:r>
      <w:r w:rsidR="00781AAC">
        <w:rPr>
          <w:b/>
          <w:lang w:val="sr-Cyrl-CS"/>
        </w:rPr>
        <w:t>ких и грађевинско-занатских рад</w:t>
      </w:r>
      <w:r w:rsidR="008E2101" w:rsidRPr="008E2101">
        <w:rPr>
          <w:b/>
          <w:lang w:val="sr-Cyrl-CS"/>
        </w:rPr>
        <w:t>ова н</w:t>
      </w:r>
      <w:r w:rsidR="00DB01AE">
        <w:rPr>
          <w:b/>
        </w:rPr>
        <w:t xml:space="preserve">а изградњи </w:t>
      </w:r>
      <w:r w:rsidR="008E2101" w:rsidRPr="008E2101">
        <w:rPr>
          <w:b/>
        </w:rPr>
        <w:t xml:space="preserve">игралишта у дворишту ПУ „Полетарац“ Љубовија, </w:t>
      </w:r>
      <w:r w:rsidR="008E2101" w:rsidRPr="008E2101">
        <w:rPr>
          <w:b/>
          <w:lang w:val="sr-Cyrl-CS"/>
        </w:rPr>
        <w:t xml:space="preserve">редни број ЈН </w:t>
      </w:r>
      <w:r w:rsidR="008E2101" w:rsidRPr="008E2101">
        <w:rPr>
          <w:b/>
        </w:rPr>
        <w:t>33</w:t>
      </w:r>
      <w:r w:rsidR="008E2101" w:rsidRPr="008E2101">
        <w:rPr>
          <w:b/>
          <w:lang w:val="sr-Cyrl-CS"/>
        </w:rPr>
        <w:t>/20</w:t>
      </w:r>
      <w:r w:rsidR="008E2101" w:rsidRPr="008E2101">
        <w:rPr>
          <w:b/>
        </w:rPr>
        <w:t>20</w:t>
      </w:r>
      <w:r w:rsidR="00A24736" w:rsidRPr="00A24736">
        <w:rPr>
          <w:b/>
          <w:lang w:val="sr-Cyrl-CS"/>
        </w:rPr>
        <w:t>.</w:t>
      </w:r>
      <w:r w:rsidR="00246E1B" w:rsidRPr="000A43A0">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17131E">
        <w:rPr>
          <w:b/>
          <w:color w:val="000000"/>
        </w:rPr>
        <w:t>14</w:t>
      </w:r>
      <w:r w:rsidR="009517A9" w:rsidRPr="009517A9">
        <w:rPr>
          <w:b/>
          <w:color w:val="000000"/>
        </w:rPr>
        <w:t>.07</w:t>
      </w:r>
      <w:r w:rsidR="002F6DE9" w:rsidRPr="009517A9">
        <w:rPr>
          <w:b/>
          <w:color w:val="000000"/>
        </w:rPr>
        <w:t>.</w:t>
      </w:r>
      <w:r w:rsidR="002F6DE9">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17131E">
        <w:rPr>
          <w:b/>
          <w:color w:val="000000"/>
        </w:rPr>
        <w:t>14</w:t>
      </w:r>
      <w:r w:rsidR="009517A9" w:rsidRPr="009517A9">
        <w:rPr>
          <w:b/>
          <w:color w:val="000000"/>
        </w:rPr>
        <w:t>.07</w:t>
      </w:r>
      <w:r w:rsidR="00842D29" w:rsidRPr="00F77A90">
        <w:rPr>
          <w:b/>
          <w:color w:val="000000"/>
        </w:rPr>
        <w:t>.</w:t>
      </w:r>
      <w:r w:rsidR="00C576F0">
        <w:rPr>
          <w:b/>
          <w:color w:val="000000"/>
        </w:rPr>
        <w:t>2020</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9517A9" w:rsidRDefault="008F4EB2" w:rsidP="002C4A4F">
      <w:pPr>
        <w:widowControl w:val="0"/>
        <w:autoSpaceDE w:val="0"/>
        <w:autoSpaceDN w:val="0"/>
        <w:adjustRightInd w:val="0"/>
        <w:spacing w:before="41"/>
        <w:ind w:firstLine="720"/>
        <w:jc w:val="both"/>
        <w:rPr>
          <w:color w:val="000000"/>
        </w:rPr>
      </w:pPr>
      <w:proofErr w:type="gramStart"/>
      <w:r>
        <w:rPr>
          <w:color w:val="000000"/>
        </w:rPr>
        <w:t xml:space="preserve">Представници понуђача који присуствују јавном отварању понуда, морају да доставе Комисији заведено и </w:t>
      </w:r>
      <w:r w:rsidR="009517A9">
        <w:rPr>
          <w:color w:val="000000"/>
        </w:rPr>
        <w:t>потписано</w:t>
      </w:r>
      <w:r>
        <w:rPr>
          <w:color w:val="000000"/>
        </w:rPr>
        <w:t xml:space="preserve">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9517A9">
        <w:rPr>
          <w:color w:val="000000"/>
        </w:rPr>
        <w:t>Исто правило важи и за власника, ако намерава да учествује у поступку отварања понуда као овлашћени представник понуђача</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lastRenderedPageBreak/>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233837">
      <w:pPr>
        <w:widowControl w:val="0"/>
        <w:autoSpaceDE w:val="0"/>
        <w:autoSpaceDN w:val="0"/>
        <w:adjustRightInd w:val="0"/>
        <w:spacing w:before="31"/>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w:t>
      </w:r>
      <w:r w:rsidR="008D26DF">
        <w:rPr>
          <w:color w:val="000000"/>
        </w:rPr>
        <w:t xml:space="preserve"> РЕД.</w:t>
      </w:r>
      <w:r>
        <w:rPr>
          <w:color w:val="000000"/>
        </w:rPr>
        <w:t xml:space="preserve"> БРОЈ </w:t>
      </w:r>
      <w:r w:rsidR="0017131E">
        <w:rPr>
          <w:color w:val="000000"/>
        </w:rPr>
        <w:t>33</w:t>
      </w:r>
      <w:r w:rsidR="00626DFE">
        <w:rPr>
          <w:color w:val="000000"/>
        </w:rPr>
        <w:t>/2020</w:t>
      </w:r>
      <w:r>
        <w:rPr>
          <w:color w:val="000000"/>
        </w:rPr>
        <w:t xml:space="preserve"> – </w:t>
      </w:r>
      <w:r w:rsidR="005217FB">
        <w:rPr>
          <w:color w:val="000000"/>
          <w:lang w:val="sr-Cyrl-CS"/>
        </w:rPr>
        <w:t xml:space="preserve">набавка </w:t>
      </w:r>
      <w:r w:rsidR="0017131E" w:rsidRPr="000A1763">
        <w:rPr>
          <w:lang w:val="sr-Cyrl-CS"/>
        </w:rPr>
        <w:t xml:space="preserve">услуге стручног надзора над извођењем </w:t>
      </w:r>
      <w:r w:rsidR="0017131E">
        <w:rPr>
          <w:lang w:val="sr-Cyrl-CS"/>
        </w:rPr>
        <w:t>грађевинских и грађевинско-занатских радова н</w:t>
      </w:r>
      <w:r w:rsidR="0017131E" w:rsidRPr="000A1763">
        <w:t xml:space="preserve">а </w:t>
      </w:r>
      <w:proofErr w:type="gramStart"/>
      <w:r w:rsidR="0017131E" w:rsidRPr="000A1763">
        <w:t>изградњи  игралишта</w:t>
      </w:r>
      <w:proofErr w:type="gramEnd"/>
      <w:r w:rsidR="0017131E" w:rsidRPr="000A1763">
        <w:t xml:space="preserve"> у</w:t>
      </w:r>
      <w:r w:rsidR="0017131E">
        <w:t xml:space="preserve"> дворишту ПУ „Полетарац“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535153">
      <w:pPr>
        <w:numPr>
          <w:ilvl w:val="0"/>
          <w:numId w:val="19"/>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535153">
      <w:pPr>
        <w:numPr>
          <w:ilvl w:val="0"/>
          <w:numId w:val="19"/>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535153">
      <w:pPr>
        <w:numPr>
          <w:ilvl w:val="0"/>
          <w:numId w:val="19"/>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потписати уговор, </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535153">
      <w:pPr>
        <w:numPr>
          <w:ilvl w:val="0"/>
          <w:numId w:val="19"/>
        </w:numPr>
        <w:spacing w:line="100" w:lineRule="atLeast"/>
        <w:jc w:val="both"/>
      </w:pPr>
      <w:r w:rsidRPr="0050276F">
        <w:t xml:space="preserve">понуђачу који ће издати рачун, </w:t>
      </w:r>
    </w:p>
    <w:p w:rsidR="00AA0329" w:rsidRPr="00EF3FB5" w:rsidRDefault="00EF3FB5" w:rsidP="00535153">
      <w:pPr>
        <w:numPr>
          <w:ilvl w:val="0"/>
          <w:numId w:val="19"/>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lastRenderedPageBreak/>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 xml:space="preserve">Предметна набавка не садржи поверљиве информације које наручилац ставља </w:t>
      </w:r>
      <w:r w:rsidRPr="00CC68B7">
        <w:lastRenderedPageBreak/>
        <w:t>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182A34">
        <w:rPr>
          <w:color w:val="000000"/>
        </w:rPr>
        <w:t>Кирило Јовић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4F7CA8">
      <w:pPr>
        <w:widowControl w:val="0"/>
        <w:autoSpaceDE w:val="0"/>
        <w:autoSpaceDN w:val="0"/>
        <w:adjustRightInd w:val="0"/>
        <w:spacing w:before="36" w:after="120"/>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4F7CA8">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4F7CA8">
      <w:pPr>
        <w:numPr>
          <w:ilvl w:val="0"/>
          <w:numId w:val="7"/>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lastRenderedPageBreak/>
        <w:t>Наручилац ће одлуку о д</w:t>
      </w:r>
      <w:r w:rsidR="00714C43">
        <w:t xml:space="preserve">одели уговора донети </w:t>
      </w:r>
      <w:r w:rsidR="003045F5">
        <w:t xml:space="preserve">најкасније </w:t>
      </w:r>
      <w:r w:rsidR="002C0740">
        <w:t xml:space="preserve">у року од </w:t>
      </w:r>
      <w:r w:rsidR="00182A34">
        <w:rPr>
          <w:lang w:val="sr-Cyrl-CS"/>
        </w:rPr>
        <w:t>10</w:t>
      </w:r>
      <w:r>
        <w:t xml:space="preserve"> дана од дана јавног отварања понуда.</w:t>
      </w:r>
      <w:proofErr w:type="gramEnd"/>
    </w:p>
    <w:p w:rsidR="004F7CA8" w:rsidRPr="004F7CA8" w:rsidRDefault="004F7CA8" w:rsidP="004F7CA8">
      <w:pPr>
        <w:suppressAutoHyphens w:val="0"/>
        <w:ind w:firstLine="720"/>
        <w:jc w:val="both"/>
      </w:pP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182A34">
        <w:rPr>
          <w:rFonts w:eastAsia="TimesNewRomanPSMT"/>
          <w:bCs/>
          <w:lang w:val="sr-Cyrl-CS"/>
        </w:rPr>
        <w:t>33</w:t>
      </w:r>
      <w:r w:rsidR="00CD0E7C">
        <w:rPr>
          <w:rFonts w:eastAsia="TimesNewRomanPSMT"/>
          <w:bCs/>
          <w:lang w:val="sr-Cyrl-CS"/>
        </w:rPr>
        <w:t>-</w:t>
      </w:r>
      <w:r w:rsidR="0052507D">
        <w:rPr>
          <w:rFonts w:eastAsia="TimesNewRomanPSMT"/>
          <w:bCs/>
          <w:lang w:val="sr-Cyrl-CS"/>
        </w:rPr>
        <w:t>2020</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182A34">
        <w:rPr>
          <w:rFonts w:eastAsia="TimesNewRomanPSMT"/>
          <w:bCs/>
        </w:rPr>
        <w:t>33</w:t>
      </w:r>
      <w:r w:rsidR="0052507D">
        <w:rPr>
          <w:rFonts w:eastAsia="TimesNewRomanPSMT"/>
          <w:bCs/>
          <w:lang w:val="sr-Cyrl-CS"/>
        </w:rPr>
        <w:t>/2020</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6528D8"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A55136">
      <w:pPr>
        <w:spacing w:after="120"/>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797EA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797EA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797EA7">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797EA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797EA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797EA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797EA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797EA7">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797EA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797EA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797EA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797EA7">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797EA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82A34" w:rsidRDefault="002A41E7" w:rsidP="00182A34">
      <w:pPr>
        <w:jc w:val="center"/>
      </w:pPr>
      <w:r>
        <w:rPr>
          <w:b/>
          <w:i/>
          <w:lang w:val="sr-Cyrl-CS"/>
        </w:rPr>
        <w:t>Стручни надзор</w:t>
      </w:r>
      <w:r w:rsidR="00A65C3C">
        <w:rPr>
          <w:b/>
          <w:i/>
          <w:lang w:val="sr-Cyrl-CS"/>
        </w:rPr>
        <w:t xml:space="preserve"> </w:t>
      </w:r>
      <w:r w:rsidR="00182A34" w:rsidRPr="00AD64B0">
        <w:rPr>
          <w:b/>
          <w:i/>
          <w:lang w:val="sr-Cyrl-CS"/>
        </w:rPr>
        <w:t>над извођењем грађевинс</w:t>
      </w:r>
      <w:r w:rsidR="00A55136">
        <w:rPr>
          <w:b/>
          <w:i/>
          <w:lang w:val="sr-Cyrl-CS"/>
        </w:rPr>
        <w:t>ких и грађевинско-занатских рад</w:t>
      </w:r>
      <w:r w:rsidR="00182A34" w:rsidRPr="00AD64B0">
        <w:rPr>
          <w:b/>
          <w:i/>
          <w:lang w:val="sr-Cyrl-CS"/>
        </w:rPr>
        <w:t>ова н</w:t>
      </w:r>
      <w:r w:rsidR="00A55136">
        <w:rPr>
          <w:b/>
          <w:i/>
        </w:rPr>
        <w:t xml:space="preserve">а изградњи </w:t>
      </w:r>
      <w:r w:rsidR="00182A34" w:rsidRPr="00AD64B0">
        <w:rPr>
          <w:b/>
          <w:i/>
        </w:rPr>
        <w:t>игралишта у дворишту ПУ „Полетарац“ Љубовија</w:t>
      </w:r>
      <w:r w:rsidR="00182A34">
        <w:t xml:space="preserve">, </w:t>
      </w:r>
    </w:p>
    <w:p w:rsidR="009719CF" w:rsidRPr="0075155B" w:rsidRDefault="00182A34" w:rsidP="00AD64B0">
      <w:pPr>
        <w:spacing w:after="240"/>
        <w:jc w:val="center"/>
        <w:rPr>
          <w:rFonts w:cs="Arial"/>
          <w:lang w:val="sr-Cyrl-CS"/>
        </w:rPr>
      </w:pPr>
      <w:r>
        <w:rPr>
          <w:lang w:val="sr-Cyrl-CS"/>
        </w:rPr>
        <w:t xml:space="preserve">редни број ЈН </w:t>
      </w:r>
      <w:r>
        <w:t>33</w:t>
      </w:r>
      <w:r>
        <w:rPr>
          <w:lang w:val="sr-Cyrl-CS"/>
        </w:rPr>
        <w:t>/20</w:t>
      </w:r>
      <w:r>
        <w:t xml:space="preserve">20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2A41E7">
        <w:rPr>
          <w:lang w:val="sr-Cyrl-CS"/>
        </w:rPr>
        <w:t>20</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A55136" w:rsidRDefault="000F3C96" w:rsidP="00A55136">
      <w:pPr>
        <w:numPr>
          <w:ilvl w:val="0"/>
          <w:numId w:val="18"/>
        </w:numPr>
        <w:spacing w:after="240" w:line="168" w:lineRule="auto"/>
        <w:jc w:val="both"/>
        <w:rPr>
          <w:b/>
          <w:lang w:val="sr-Cyrl-CS"/>
        </w:rPr>
      </w:pPr>
      <w:r w:rsidRPr="00A55136">
        <w:rPr>
          <w:b/>
          <w:shadow/>
        </w:rPr>
        <w:t xml:space="preserve">ВРЕДНОСТ ПОНУДЕ: </w:t>
      </w:r>
      <w:r w:rsidRPr="00A55136">
        <w:rPr>
          <w:shadow/>
        </w:rPr>
        <w:t xml:space="preserve">______% од укупне вредности </w:t>
      </w:r>
      <w:r w:rsidRPr="00A55136">
        <w:rPr>
          <w:shadow/>
          <w:lang w:val="sr-Cyrl-CS"/>
        </w:rPr>
        <w:t xml:space="preserve">изведених </w:t>
      </w:r>
      <w:r w:rsidRPr="00A55136">
        <w:rPr>
          <w:shadow/>
        </w:rPr>
        <w:t xml:space="preserve">радова </w:t>
      </w:r>
      <w:r w:rsidR="007E709F" w:rsidRPr="00A55136">
        <w:rPr>
          <w:shadow/>
          <w:lang w:val="sr-Cyrl-CS"/>
        </w:rPr>
        <w:t>на</w:t>
      </w:r>
      <w:r w:rsidR="007E709F" w:rsidRPr="00A55136">
        <w:rPr>
          <w:shadow/>
        </w:rPr>
        <w:t xml:space="preserve"> </w:t>
      </w:r>
      <w:r w:rsidR="00A55136" w:rsidRPr="00A55136">
        <w:rPr>
          <w:shadow/>
        </w:rPr>
        <w:t xml:space="preserve">изградњи игралишта у дворишту ПУ „Полетарац“ Љубовија </w:t>
      </w:r>
    </w:p>
    <w:p w:rsidR="000F3C96" w:rsidRPr="00780DC5" w:rsidRDefault="000F3C96" w:rsidP="000F3C96">
      <w:pPr>
        <w:ind w:left="720"/>
        <w:rPr>
          <w:b/>
          <w:shadow/>
        </w:rPr>
      </w:pPr>
      <w:r w:rsidRPr="00780DC5">
        <w:rPr>
          <w:b/>
          <w:shadow/>
        </w:rPr>
        <w:t>ВРЕДНОСТ ПОНУДЕ</w:t>
      </w:r>
      <w:r w:rsidR="00EA2489">
        <w:rPr>
          <w:b/>
          <w:shadow/>
          <w:lang w:val="sr-Cyrl-CS"/>
        </w:rPr>
        <w:t xml:space="preserve"> у односу на процењену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182A34" w:rsidRDefault="000F3C96" w:rsidP="00182A34">
            <w:pPr>
              <w:ind w:left="-108"/>
              <w:rPr>
                <w:shadow/>
                <w:sz w:val="28"/>
                <w:szCs w:val="28"/>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A65C3C">
              <w:rPr>
                <w:shadow/>
                <w:szCs w:val="28"/>
                <w:lang w:val="sr-Cyrl-CS"/>
              </w:rPr>
              <w:t xml:space="preserve"> </w:t>
            </w:r>
            <w:r w:rsidR="00182A34">
              <w:t>10.238.228)</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797EA7">
            <w:pPr>
              <w:pBdr>
                <w:bottom w:val="single" w:sz="12" w:space="1" w:color="auto"/>
              </w:pBdr>
              <w:spacing w:beforeLines="30" w:afterLines="30"/>
              <w:jc w:val="both"/>
              <w:rPr>
                <w:lang w:val="sr-Cyrl-CS"/>
              </w:rPr>
            </w:pPr>
          </w:p>
          <w:p w:rsidR="008F1142" w:rsidRPr="00496D53" w:rsidRDefault="008F1142" w:rsidP="00797EA7">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797EA7">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EA2489">
        <w:rPr>
          <w:lang w:val="sr-Cyrl-CS"/>
        </w:rPr>
        <w:t>20</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w:t>
      </w:r>
      <w:r w:rsidR="00BD0F66">
        <w:rPr>
          <w:b/>
          <w:bCs/>
        </w:rPr>
        <w:t xml:space="preserve"> СТАВ 1. </w:t>
      </w:r>
      <w:r w:rsidR="008B3BB1">
        <w:rPr>
          <w:b/>
          <w:bCs/>
        </w:rPr>
        <w:t xml:space="preserve">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3C686D" w:rsidRPr="003C686D">
        <w:rPr>
          <w:b/>
          <w:lang w:val="sr-Cyrl-CS"/>
        </w:rPr>
        <w:t>услуг</w:t>
      </w:r>
      <w:r w:rsidR="006A67FA">
        <w:rPr>
          <w:b/>
          <w:lang w:val="sr-Cyrl-CS"/>
        </w:rPr>
        <w:t>а -</w:t>
      </w:r>
      <w:r w:rsidR="003C686D" w:rsidRPr="003C686D">
        <w:rPr>
          <w:b/>
        </w:rPr>
        <w:t xml:space="preserve"> </w:t>
      </w:r>
      <w:r w:rsidR="006A67FA">
        <w:rPr>
          <w:b/>
          <w:lang w:val="sr-Cyrl-CS"/>
        </w:rPr>
        <w:t>Стручни</w:t>
      </w:r>
      <w:r w:rsidR="00182A34">
        <w:rPr>
          <w:b/>
          <w:lang w:val="sr-Cyrl-CS"/>
        </w:rPr>
        <w:t xml:space="preserve"> надзор</w:t>
      </w:r>
      <w:r w:rsidR="003C686D" w:rsidRPr="003C686D">
        <w:rPr>
          <w:b/>
          <w:lang w:val="sr-Cyrl-CS"/>
        </w:rPr>
        <w:t xml:space="preserve"> </w:t>
      </w:r>
      <w:r w:rsidR="00182A34" w:rsidRPr="00182A34">
        <w:rPr>
          <w:b/>
          <w:lang w:val="sr-Cyrl-CS"/>
        </w:rPr>
        <w:t>над извођењем грађе</w:t>
      </w:r>
      <w:r w:rsidR="00A55136">
        <w:rPr>
          <w:b/>
          <w:lang w:val="sr-Cyrl-CS"/>
        </w:rPr>
        <w:t>винских и грађевинско – занатских рад</w:t>
      </w:r>
      <w:r w:rsidR="00182A34" w:rsidRPr="00182A34">
        <w:rPr>
          <w:b/>
          <w:lang w:val="sr-Cyrl-CS"/>
        </w:rPr>
        <w:t>ова н</w:t>
      </w:r>
      <w:r w:rsidR="00A55136">
        <w:rPr>
          <w:b/>
        </w:rPr>
        <w:t xml:space="preserve">а изградњи </w:t>
      </w:r>
      <w:r w:rsidR="00182A34" w:rsidRPr="00182A34">
        <w:rPr>
          <w:b/>
        </w:rPr>
        <w:t xml:space="preserve">игралишта у дворишту ПУ „Полетарац“ Љубовија, </w:t>
      </w:r>
      <w:r w:rsidR="00182A34" w:rsidRPr="00182A34">
        <w:rPr>
          <w:b/>
          <w:lang w:val="sr-Cyrl-CS"/>
        </w:rPr>
        <w:t xml:space="preserve">редни број ЈН </w:t>
      </w:r>
      <w:r w:rsidR="00182A34" w:rsidRPr="00182A34">
        <w:rPr>
          <w:b/>
        </w:rPr>
        <w:t>33</w:t>
      </w:r>
      <w:r w:rsidR="00182A34" w:rsidRPr="00182A34">
        <w:rPr>
          <w:b/>
          <w:lang w:val="sr-Cyrl-CS"/>
        </w:rPr>
        <w:t>/20</w:t>
      </w:r>
      <w:r w:rsidR="00182A34" w:rsidRPr="00182A34">
        <w:rPr>
          <w:b/>
        </w:rPr>
        <w:t>20</w:t>
      </w:r>
      <w:r w:rsidR="003C686D" w:rsidRPr="003C686D">
        <w:rPr>
          <w:b/>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BA66D7">
        <w:rPr>
          <w:sz w:val="22"/>
          <w:szCs w:val="22"/>
          <w:lang w:val="sr-Cyrl-CS"/>
        </w:rPr>
        <w:t>20</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w:t>
      </w:r>
      <w:r w:rsidR="00BD0F66">
        <w:rPr>
          <w:b/>
          <w:bCs/>
        </w:rPr>
        <w:t xml:space="preserve"> СТАВ 1.</w:t>
      </w:r>
      <w:r w:rsidR="008B3BB1">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513AEC">
        <w:t xml:space="preserve"> услуга</w:t>
      </w:r>
      <w:r w:rsidR="00013B82">
        <w:t xml:space="preserve"> </w:t>
      </w:r>
      <w:r w:rsidR="00013D36">
        <w:rPr>
          <w:lang w:val="sr-Cyrl-CS"/>
        </w:rPr>
        <w:t>–</w:t>
      </w:r>
      <w:r w:rsidR="00513AEC" w:rsidRPr="00513AEC">
        <w:rPr>
          <w:b/>
          <w:lang w:val="sr-Cyrl-CS"/>
        </w:rPr>
        <w:t xml:space="preserve"> </w:t>
      </w:r>
      <w:r w:rsidR="004F7CA8">
        <w:rPr>
          <w:lang w:val="sr-Cyrl-CS"/>
        </w:rPr>
        <w:t>Стручни надзор</w:t>
      </w:r>
      <w:r w:rsidR="00513AEC" w:rsidRPr="00F71233">
        <w:rPr>
          <w:lang w:val="sr-Cyrl-CS"/>
        </w:rPr>
        <w:t xml:space="preserve"> </w:t>
      </w:r>
      <w:r w:rsidR="00182A34" w:rsidRPr="000A1763">
        <w:rPr>
          <w:lang w:val="sr-Cyrl-CS"/>
        </w:rPr>
        <w:t xml:space="preserve">над извођењем </w:t>
      </w:r>
      <w:r w:rsidR="00182A34">
        <w:rPr>
          <w:lang w:val="sr-Cyrl-CS"/>
        </w:rPr>
        <w:t>грађевинс</w:t>
      </w:r>
      <w:r w:rsidR="00A55136">
        <w:rPr>
          <w:lang w:val="sr-Cyrl-CS"/>
        </w:rPr>
        <w:t>ких и грађевинско-занатских рад</w:t>
      </w:r>
      <w:r w:rsidR="00182A34">
        <w:rPr>
          <w:lang w:val="sr-Cyrl-CS"/>
        </w:rPr>
        <w:t>ова н</w:t>
      </w:r>
      <w:r w:rsidR="00182A34" w:rsidRPr="000A1763">
        <w:t>а изградњи  игралишта у</w:t>
      </w:r>
      <w:r w:rsidR="00182A34">
        <w:t xml:space="preserve"> дворишту ПУ „Полетарац“ Љубовија, </w:t>
      </w:r>
      <w:r w:rsidR="00182A34">
        <w:rPr>
          <w:lang w:val="sr-Cyrl-CS"/>
        </w:rPr>
        <w:t xml:space="preserve">редни број ЈН </w:t>
      </w:r>
      <w:r w:rsidR="00182A34">
        <w:t>33</w:t>
      </w:r>
      <w:r w:rsidR="00182A34">
        <w:rPr>
          <w:lang w:val="sr-Cyrl-CS"/>
        </w:rPr>
        <w:t>/20</w:t>
      </w:r>
      <w:r w:rsidR="00182A34">
        <w:t xml:space="preserve">20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F71233">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C17030" w:rsidRPr="00C17030">
        <w:rPr>
          <w:b/>
          <w:lang w:val="sr-Cyrl-CS"/>
        </w:rPr>
        <w:t xml:space="preserve"> </w:t>
      </w:r>
      <w:r w:rsidR="001A5455">
        <w:rPr>
          <w:b/>
          <w:lang w:val="sr-Cyrl-CS"/>
        </w:rPr>
        <w:t xml:space="preserve">услуга - </w:t>
      </w:r>
      <w:r w:rsidR="004F7CA8">
        <w:rPr>
          <w:lang w:val="sr-Cyrl-CS"/>
        </w:rPr>
        <w:t>Стручни надзор</w:t>
      </w:r>
      <w:r w:rsidR="00F71233" w:rsidRPr="00F71233">
        <w:rPr>
          <w:lang w:val="sr-Cyrl-CS"/>
        </w:rPr>
        <w:t xml:space="preserve"> </w:t>
      </w:r>
      <w:r w:rsidR="006862A7" w:rsidRPr="000A1763">
        <w:rPr>
          <w:lang w:val="sr-Cyrl-CS"/>
        </w:rPr>
        <w:t xml:space="preserve">над извођењем </w:t>
      </w:r>
      <w:r w:rsidR="006862A7">
        <w:rPr>
          <w:lang w:val="sr-Cyrl-CS"/>
        </w:rPr>
        <w:t>грађевинс</w:t>
      </w:r>
      <w:r w:rsidR="00A55136">
        <w:rPr>
          <w:lang w:val="sr-Cyrl-CS"/>
        </w:rPr>
        <w:t>ких и грађевинско-занатских рад</w:t>
      </w:r>
      <w:r w:rsidR="006862A7">
        <w:rPr>
          <w:lang w:val="sr-Cyrl-CS"/>
        </w:rPr>
        <w:t>ова н</w:t>
      </w:r>
      <w:r w:rsidR="006862A7" w:rsidRPr="000A1763">
        <w:t>а изградњи  игралишта у</w:t>
      </w:r>
      <w:r w:rsidR="006862A7">
        <w:t xml:space="preserve"> дворишту ПУ „Полетарац“ Љубовија, </w:t>
      </w:r>
      <w:r w:rsidR="006862A7">
        <w:rPr>
          <w:lang w:val="sr-Cyrl-CS"/>
        </w:rPr>
        <w:t xml:space="preserve">редни број ЈН </w:t>
      </w:r>
      <w:r w:rsidR="006862A7">
        <w:t>33</w:t>
      </w:r>
      <w:r w:rsidR="006862A7">
        <w:rPr>
          <w:lang w:val="sr-Cyrl-CS"/>
        </w:rPr>
        <w:t>/20</w:t>
      </w:r>
      <w:r w:rsidR="006862A7">
        <w:t>20</w:t>
      </w:r>
      <w:r w:rsidR="001A5455">
        <w:rPr>
          <w:b/>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sidR="009C5060">
        <w:t>, за ЈН бр. 33</w:t>
      </w:r>
      <w:r w:rsidR="00232478">
        <w:t>/2020,</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7"/>
        <w:gridCol w:w="1911"/>
        <w:gridCol w:w="2267"/>
        <w:gridCol w:w="1278"/>
        <w:gridCol w:w="1790"/>
        <w:gridCol w:w="1885"/>
      </w:tblGrid>
      <w:tr w:rsidR="00994C73" w:rsidRPr="00994C73" w:rsidTr="001D2DF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981"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116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56"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1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8"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981" w:type="pct"/>
            <w:tcBorders>
              <w:top w:val="single" w:sz="4" w:space="0" w:color="000000"/>
              <w:left w:val="single" w:sz="4" w:space="0" w:color="000000"/>
              <w:bottom w:val="single" w:sz="4" w:space="0" w:color="000000"/>
            </w:tcBorders>
            <w:vAlign w:val="center"/>
          </w:tcPr>
          <w:p w:rsidR="00994C73" w:rsidRDefault="00994C73" w:rsidP="001737D4">
            <w:pPr>
              <w:pStyle w:val="Title"/>
              <w:snapToGrid w:val="0"/>
              <w:rPr>
                <w:rFonts w:ascii="Times New Roman" w:hAnsi="Times New Roman"/>
                <w:smallCaps/>
                <w:szCs w:val="24"/>
                <w:u w:val="single"/>
              </w:rPr>
            </w:pPr>
          </w:p>
          <w:p w:rsidR="001D2DF5" w:rsidRDefault="001D2DF5" w:rsidP="001D2DF5"/>
          <w:p w:rsidR="001D2DF5" w:rsidRPr="001D2DF5" w:rsidRDefault="001D2DF5" w:rsidP="001D2DF5"/>
        </w:tc>
        <w:tc>
          <w:tcPr>
            <w:tcW w:w="116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1D2DF5"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1D2DF5" w:rsidRPr="001D2DF5" w:rsidRDefault="001D2DF5" w:rsidP="001737D4">
            <w:pPr>
              <w:pStyle w:val="Title"/>
              <w:snapToGrid w:val="0"/>
              <w:rPr>
                <w:rFonts w:ascii="Times New Roman" w:hAnsi="Times New Roman"/>
                <w:b w:val="0"/>
                <w:smallCaps/>
                <w:szCs w:val="24"/>
              </w:rPr>
            </w:pPr>
            <w:r>
              <w:rPr>
                <w:rFonts w:ascii="Times New Roman" w:hAnsi="Times New Roman"/>
                <w:b w:val="0"/>
                <w:smallCaps/>
                <w:szCs w:val="24"/>
              </w:rPr>
              <w:t>7.</w:t>
            </w:r>
          </w:p>
        </w:tc>
        <w:tc>
          <w:tcPr>
            <w:tcW w:w="981"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smallCaps/>
                <w:szCs w:val="24"/>
                <w:u w:val="single"/>
              </w:rPr>
            </w:pPr>
          </w:p>
        </w:tc>
        <w:tc>
          <w:tcPr>
            <w:tcW w:w="1164"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r>
      <w:tr w:rsidR="001D2DF5" w:rsidRPr="001E0B59" w:rsidTr="001D2DF5">
        <w:trPr>
          <w:trHeight w:val="576"/>
        </w:trPr>
        <w:tc>
          <w:tcPr>
            <w:tcW w:w="312"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b w:val="0"/>
                <w:smallCaps/>
                <w:szCs w:val="24"/>
              </w:rPr>
            </w:pPr>
          </w:p>
        </w:tc>
        <w:tc>
          <w:tcPr>
            <w:tcW w:w="981" w:type="pct"/>
            <w:tcBorders>
              <w:top w:val="single" w:sz="4" w:space="0" w:color="000000"/>
              <w:left w:val="single" w:sz="4" w:space="0" w:color="000000"/>
              <w:bottom w:val="single" w:sz="4" w:space="0" w:color="000000"/>
            </w:tcBorders>
            <w:vAlign w:val="center"/>
          </w:tcPr>
          <w:p w:rsidR="001D2DF5" w:rsidRDefault="001D2DF5" w:rsidP="001737D4">
            <w:pPr>
              <w:pStyle w:val="Title"/>
              <w:snapToGrid w:val="0"/>
              <w:rPr>
                <w:rFonts w:ascii="Times New Roman" w:hAnsi="Times New Roman"/>
                <w:smallCaps/>
                <w:szCs w:val="24"/>
                <w:u w:val="single"/>
              </w:rPr>
            </w:pPr>
          </w:p>
        </w:tc>
        <w:tc>
          <w:tcPr>
            <w:tcW w:w="1164"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656" w:type="pct"/>
            <w:tcBorders>
              <w:top w:val="single" w:sz="4" w:space="0" w:color="000000"/>
              <w:left w:val="single" w:sz="4" w:space="0" w:color="000000"/>
              <w:bottom w:val="single" w:sz="4" w:space="0" w:color="000000"/>
            </w:tcBorders>
          </w:tcPr>
          <w:p w:rsidR="001D2DF5" w:rsidRPr="001E0B59" w:rsidRDefault="001D2DF5" w:rsidP="001737D4">
            <w:pPr>
              <w:pStyle w:val="Title"/>
              <w:snapToGrid w:val="0"/>
              <w:rPr>
                <w:rFonts w:ascii="Times New Roman" w:hAnsi="Times New Roman"/>
                <w:smallCaps/>
                <w:szCs w:val="24"/>
                <w:u w:val="single"/>
                <w:lang w:val="en-US"/>
              </w:rPr>
            </w:pPr>
          </w:p>
        </w:tc>
        <w:tc>
          <w:tcPr>
            <w:tcW w:w="919"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1D2DF5" w:rsidRPr="001E0B59" w:rsidRDefault="001D2DF5" w:rsidP="001737D4">
            <w:pPr>
              <w:pStyle w:val="Title"/>
              <w:snapToGrid w:val="0"/>
              <w:rPr>
                <w:rFonts w:ascii="Times New Roman" w:hAnsi="Times New Roman"/>
                <w:smallCaps/>
                <w:szCs w:val="24"/>
                <w:u w:val="single"/>
                <w:lang w:val="en-US"/>
              </w:rPr>
            </w:pPr>
          </w:p>
        </w:tc>
      </w:tr>
      <w:tr w:rsidR="00994C73" w:rsidRPr="001E0B59" w:rsidTr="001D2DF5">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981"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1164"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56"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19"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8"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232478">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w:t>
      </w:r>
      <w:r w:rsidR="004F7CA8">
        <w:t>врђујемо да су током претходних 5 (пет) година</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одржавању / ре</w:t>
      </w:r>
      <w:r w:rsidR="009C5060">
        <w:rPr>
          <w:lang w:val="ru-RU"/>
        </w:rPr>
        <w:t>хабилитацији објеката високоградње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w:t>
      </w:r>
      <w:proofErr w:type="gramStart"/>
      <w:r>
        <w:t xml:space="preserve">Као </w:t>
      </w:r>
      <w:r w:rsidR="00F25DA2">
        <w:t xml:space="preserve">подизвођач   </w:t>
      </w:r>
      <w:r>
        <w:t>3.</w:t>
      </w:r>
      <w:proofErr w:type="gramEnd"/>
      <w:r>
        <w:t xml:space="preserve">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535153">
      <w:pPr>
        <w:pStyle w:val="ListParagraph"/>
        <w:numPr>
          <w:ilvl w:val="0"/>
          <w:numId w:val="21"/>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535153">
      <w:pPr>
        <w:pStyle w:val="ListParagraph"/>
        <w:numPr>
          <w:ilvl w:val="0"/>
          <w:numId w:val="21"/>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535153">
      <w:pPr>
        <w:numPr>
          <w:ilvl w:val="0"/>
          <w:numId w:val="21"/>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232478">
        <w:rPr>
          <w:lang w:val="sr-Cyrl-CS"/>
        </w:rPr>
        <w:t>20</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12ACA" w:rsidRDefault="00994C73" w:rsidP="00F40F56">
      <w:pPr>
        <w:pStyle w:val="Heading7"/>
        <w:numPr>
          <w:ilvl w:val="6"/>
          <w:numId w:val="0"/>
        </w:numPr>
        <w:tabs>
          <w:tab w:val="num" w:pos="0"/>
          <w:tab w:val="left" w:pos="720"/>
        </w:tabs>
        <w:rPr>
          <w:b/>
          <w:lang w:val="sr-Cyrl-CS"/>
        </w:rPr>
      </w:pPr>
      <w:r>
        <w:rPr>
          <w:b/>
          <w:lang w:val="sr-Cyrl-CS"/>
        </w:rPr>
        <w:br w:type="page"/>
      </w:r>
    </w:p>
    <w:p w:rsidR="00212ACA" w:rsidRPr="00853424" w:rsidRDefault="00212ACA" w:rsidP="00212ACA">
      <w:pPr>
        <w:pStyle w:val="Heading7"/>
        <w:numPr>
          <w:ilvl w:val="6"/>
          <w:numId w:val="0"/>
        </w:numPr>
        <w:tabs>
          <w:tab w:val="num" w:pos="0"/>
          <w:tab w:val="left" w:pos="720"/>
        </w:tabs>
        <w:rPr>
          <w:rFonts w:ascii="Times New Roman" w:hAnsi="Times New Roman"/>
          <w:b/>
          <w:bCs/>
          <w:iCs/>
          <w:color w:val="000000" w:themeColor="text1"/>
        </w:rPr>
      </w:pPr>
      <w:r w:rsidRPr="00853424">
        <w:rPr>
          <w:rFonts w:ascii="Times New Roman" w:hAnsi="Times New Roman"/>
          <w:b/>
          <w:iCs/>
          <w:color w:val="000000" w:themeColor="text1"/>
          <w:lang w:val="sr-Cyrl-CS"/>
        </w:rPr>
        <w:lastRenderedPageBreak/>
        <w:t xml:space="preserve">ОБРАЗАЦ </w:t>
      </w:r>
      <w:r>
        <w:rPr>
          <w:rFonts w:ascii="Times New Roman" w:hAnsi="Times New Roman"/>
          <w:b/>
          <w:iCs/>
          <w:color w:val="000000" w:themeColor="text1"/>
        </w:rPr>
        <w:t>6</w:t>
      </w:r>
      <w:r w:rsidRPr="00853424">
        <w:rPr>
          <w:rFonts w:ascii="Times New Roman" w:hAnsi="Times New Roman"/>
          <w:b/>
          <w:iCs/>
          <w:color w:val="000000" w:themeColor="text1"/>
        </w:rPr>
        <w:t xml:space="preserve">.  </w:t>
      </w:r>
      <w:r w:rsidRPr="00853424">
        <w:rPr>
          <w:rFonts w:ascii="Times New Roman" w:hAnsi="Times New Roman"/>
          <w:b/>
          <w:iCs/>
          <w:color w:val="000000" w:themeColor="text1"/>
          <w:lang w:val="sr-Cyrl-CS"/>
        </w:rPr>
        <w:t>–</w:t>
      </w:r>
      <w:r w:rsidRPr="00853424">
        <w:rPr>
          <w:rFonts w:ascii="Times New Roman" w:hAnsi="Times New Roman"/>
          <w:b/>
          <w:i/>
          <w:iCs/>
          <w:color w:val="000000" w:themeColor="text1"/>
        </w:rPr>
        <w:t xml:space="preserve"> </w:t>
      </w:r>
      <w:r w:rsidRPr="00853424">
        <w:rPr>
          <w:rFonts w:ascii="Times New Roman" w:hAnsi="Times New Roman"/>
          <w:b/>
          <w:iCs/>
          <w:color w:val="000000" w:themeColor="text1"/>
        </w:rPr>
        <w:t xml:space="preserve">ИЗЈАВА О </w:t>
      </w:r>
      <w:r>
        <w:rPr>
          <w:rFonts w:ascii="Times New Roman" w:hAnsi="Times New Roman"/>
          <w:b/>
          <w:iCs/>
          <w:color w:val="000000" w:themeColor="text1"/>
        </w:rPr>
        <w:t xml:space="preserve">КЉУЧНОМ ТЕХНИЧКОМ ОСОБЉУ </w:t>
      </w:r>
    </w:p>
    <w:p w:rsidR="00212ACA" w:rsidRPr="00853424" w:rsidRDefault="00212ACA" w:rsidP="00212ACA">
      <w:pPr>
        <w:rPr>
          <w:color w:val="000000" w:themeColor="text1"/>
        </w:rPr>
      </w:pPr>
    </w:p>
    <w:p w:rsidR="00212ACA" w:rsidRPr="00853424" w:rsidRDefault="00212ACA" w:rsidP="00212ACA">
      <w:pPr>
        <w:rPr>
          <w:color w:val="000000" w:themeColor="text1"/>
        </w:rPr>
      </w:pPr>
    </w:p>
    <w:p w:rsidR="00212ACA" w:rsidRPr="00853424" w:rsidRDefault="00212ACA" w:rsidP="00212ACA">
      <w:pPr>
        <w:tabs>
          <w:tab w:val="left" w:pos="3555"/>
        </w:tabs>
        <w:jc w:val="both"/>
        <w:rPr>
          <w:b/>
          <w:color w:val="000000" w:themeColor="text1"/>
        </w:rPr>
      </w:pPr>
    </w:p>
    <w:p w:rsidR="00212ACA" w:rsidRPr="00853424" w:rsidRDefault="00212ACA" w:rsidP="00212ACA">
      <w:pPr>
        <w:tabs>
          <w:tab w:val="left" w:pos="6028"/>
        </w:tabs>
        <w:autoSpaceDE w:val="0"/>
        <w:ind w:firstLine="720"/>
        <w:jc w:val="both"/>
        <w:rPr>
          <w:bCs/>
          <w:iCs/>
          <w:color w:val="000000" w:themeColor="text1"/>
          <w:lang w:val="sr-Cyrl-CS"/>
        </w:rPr>
      </w:pPr>
      <w:proofErr w:type="gramStart"/>
      <w:r w:rsidRPr="00853424">
        <w:rPr>
          <w:bCs/>
          <w:iCs/>
          <w:color w:val="000000" w:themeColor="text1"/>
        </w:rPr>
        <w:t>У вези са чланом 76.</w:t>
      </w:r>
      <w:proofErr w:type="gramEnd"/>
      <w:r w:rsidRPr="00853424">
        <w:rPr>
          <w:bCs/>
          <w:iCs/>
          <w:color w:val="000000" w:themeColor="text1"/>
        </w:rPr>
        <w:t xml:space="preserve"> Закона о јавним набавкама</w:t>
      </w:r>
      <w:r w:rsidRPr="00853424">
        <w:rPr>
          <w:bCs/>
          <w:iCs/>
          <w:color w:val="000000" w:themeColor="text1"/>
          <w:lang w:val="sr-Cyrl-CS"/>
        </w:rPr>
        <w:t xml:space="preserve"> </w:t>
      </w:r>
      <w:r w:rsidRPr="00853424">
        <w:rPr>
          <w:color w:val="000000" w:themeColor="text1"/>
          <w:lang w:val="sr-Cyrl-CS"/>
        </w:rPr>
        <w:t>(„Службени гласник РС</w:t>
      </w:r>
      <w:proofErr w:type="gramStart"/>
      <w:r w:rsidRPr="00853424">
        <w:rPr>
          <w:color w:val="000000" w:themeColor="text1"/>
          <w:lang w:val="sr-Cyrl-CS"/>
        </w:rPr>
        <w:t>“ бр</w:t>
      </w:r>
      <w:proofErr w:type="gramEnd"/>
      <w:r w:rsidRPr="00853424">
        <w:rPr>
          <w:color w:val="000000" w:themeColor="text1"/>
          <w:lang w:val="sr-Cyrl-CS"/>
        </w:rPr>
        <w:t>. 124/2012, 14/2015, 68/2015)</w:t>
      </w:r>
      <w:r w:rsidRPr="00853424">
        <w:rPr>
          <w:bCs/>
          <w:iCs/>
          <w:color w:val="000000" w:themeColor="text1"/>
        </w:rPr>
        <w:t xml:space="preserve">, под пуном материјалном и кривичном одговорношћу, као заступник понуђача дајем следећу </w:t>
      </w:r>
    </w:p>
    <w:p w:rsidR="00212ACA" w:rsidRPr="00853424" w:rsidRDefault="00212ACA" w:rsidP="00212ACA">
      <w:pPr>
        <w:tabs>
          <w:tab w:val="left" w:pos="6028"/>
        </w:tabs>
        <w:autoSpaceDE w:val="0"/>
        <w:rPr>
          <w:bCs/>
          <w:iCs/>
          <w:color w:val="000000" w:themeColor="text1"/>
          <w:lang w:val="sr-Cyrl-CS"/>
        </w:rPr>
      </w:pPr>
    </w:p>
    <w:p w:rsidR="00212ACA" w:rsidRPr="00853424" w:rsidRDefault="00212ACA" w:rsidP="00212ACA">
      <w:pPr>
        <w:tabs>
          <w:tab w:val="left" w:pos="6028"/>
        </w:tabs>
        <w:autoSpaceDE w:val="0"/>
        <w:jc w:val="center"/>
        <w:rPr>
          <w:b/>
          <w:bCs/>
          <w:iCs/>
          <w:color w:val="000000" w:themeColor="text1"/>
        </w:rPr>
      </w:pPr>
      <w:r w:rsidRPr="00853424">
        <w:rPr>
          <w:b/>
          <w:bCs/>
          <w:iCs/>
          <w:color w:val="000000" w:themeColor="text1"/>
        </w:rPr>
        <w:t>И З Ј А В У</w:t>
      </w:r>
    </w:p>
    <w:p w:rsidR="00212ACA" w:rsidRPr="00853424" w:rsidRDefault="00212ACA" w:rsidP="00212ACA">
      <w:pPr>
        <w:tabs>
          <w:tab w:val="left" w:pos="6028"/>
        </w:tabs>
        <w:autoSpaceDE w:val="0"/>
        <w:ind w:firstLine="720"/>
        <w:jc w:val="both"/>
        <w:rPr>
          <w:bCs/>
          <w:iCs/>
          <w:color w:val="000000" w:themeColor="text1"/>
        </w:rPr>
      </w:pPr>
      <w:r w:rsidRPr="00853424">
        <w:rPr>
          <w:bCs/>
          <w:iCs/>
          <w:color w:val="000000" w:themeColor="text1"/>
        </w:rPr>
        <w:t>Понуђач</w:t>
      </w:r>
      <w:r w:rsidRPr="00853424">
        <w:rPr>
          <w:color w:val="000000" w:themeColor="text1"/>
        </w:rPr>
        <w:t xml:space="preserve">_____________________________________________________________ </w:t>
      </w:r>
      <w:r w:rsidRPr="00853424">
        <w:rPr>
          <w:iCs/>
          <w:color w:val="000000" w:themeColor="text1"/>
        </w:rPr>
        <w:t>(</w:t>
      </w:r>
      <w:r w:rsidRPr="00853424">
        <w:rPr>
          <w:color w:val="000000" w:themeColor="text1"/>
        </w:rPr>
        <w:t>навести назив понуђача</w:t>
      </w:r>
      <w:r w:rsidRPr="00853424">
        <w:rPr>
          <w:iCs/>
          <w:color w:val="000000" w:themeColor="text1"/>
        </w:rPr>
        <w:t>)</w:t>
      </w:r>
      <w:r w:rsidRPr="00853424">
        <w:rPr>
          <w:color w:val="000000" w:themeColor="text1"/>
          <w:lang w:val="sr-Cyrl-CS"/>
        </w:rPr>
        <w:t xml:space="preserve"> </w:t>
      </w:r>
      <w:r w:rsidRPr="00853424">
        <w:rPr>
          <w:color w:val="000000" w:themeColor="text1"/>
        </w:rPr>
        <w:t>у поступку</w:t>
      </w:r>
      <w:r w:rsidRPr="00853424">
        <w:rPr>
          <w:b/>
          <w:color w:val="000000" w:themeColor="text1"/>
          <w:lang w:val="sr-Cyrl-CS"/>
        </w:rPr>
        <w:t xml:space="preserve"> </w:t>
      </w:r>
      <w:r w:rsidRPr="00853424">
        <w:rPr>
          <w:color w:val="000000" w:themeColor="text1"/>
        </w:rPr>
        <w:t>јавне набавке мале вредности</w:t>
      </w:r>
      <w:r w:rsidRPr="00853424">
        <w:rPr>
          <w:b/>
          <w:color w:val="000000" w:themeColor="text1"/>
        </w:rPr>
        <w:t xml:space="preserve"> </w:t>
      </w:r>
      <w:r w:rsidRPr="00853424">
        <w:rPr>
          <w:b/>
          <w:color w:val="000000" w:themeColor="text1"/>
          <w:lang w:val="sr-Cyrl-CS"/>
        </w:rPr>
        <w:t xml:space="preserve">– </w:t>
      </w:r>
      <w:r w:rsidRPr="00853424">
        <w:rPr>
          <w:color w:val="000000" w:themeColor="text1"/>
          <w:lang w:val="sr-Cyrl-CS"/>
        </w:rPr>
        <w:t xml:space="preserve">Стручни </w:t>
      </w:r>
      <w:r>
        <w:rPr>
          <w:lang w:val="sr-Cyrl-CS"/>
        </w:rPr>
        <w:t>надзор</w:t>
      </w:r>
      <w:r w:rsidRPr="0024199A">
        <w:rPr>
          <w:lang w:val="sr-Cyrl-CS"/>
        </w:rPr>
        <w:t xml:space="preserve"> </w:t>
      </w:r>
      <w:r w:rsidR="009C5060">
        <w:rPr>
          <w:lang w:val="sr-Cyrl-CS"/>
        </w:rPr>
        <w:t xml:space="preserve"> </w:t>
      </w:r>
      <w:r w:rsidR="009C5060" w:rsidRPr="000A1763">
        <w:rPr>
          <w:lang w:val="sr-Cyrl-CS"/>
        </w:rPr>
        <w:t xml:space="preserve">над извођењем </w:t>
      </w:r>
      <w:r w:rsidR="009C5060">
        <w:rPr>
          <w:lang w:val="sr-Cyrl-CS"/>
        </w:rPr>
        <w:t>грађевинс</w:t>
      </w:r>
      <w:r w:rsidR="00A55136">
        <w:rPr>
          <w:lang w:val="sr-Cyrl-CS"/>
        </w:rPr>
        <w:t>ких и грађевинско-занатских рад</w:t>
      </w:r>
      <w:r w:rsidR="009C5060">
        <w:rPr>
          <w:lang w:val="sr-Cyrl-CS"/>
        </w:rPr>
        <w:t>ова н</w:t>
      </w:r>
      <w:r w:rsidR="00A55136">
        <w:t xml:space="preserve">а изградњи </w:t>
      </w:r>
      <w:r w:rsidR="009C5060" w:rsidRPr="000A1763">
        <w:t>игралишта у</w:t>
      </w:r>
      <w:r w:rsidR="009C5060">
        <w:t xml:space="preserve"> дворишту ПУ „Полетарац“ Љубовија, </w:t>
      </w:r>
      <w:r w:rsidR="009C5060">
        <w:rPr>
          <w:lang w:val="sr-Cyrl-CS"/>
        </w:rPr>
        <w:t xml:space="preserve">редни број ЈН </w:t>
      </w:r>
      <w:r w:rsidR="009C5060">
        <w:t>33</w:t>
      </w:r>
      <w:r w:rsidR="009C5060">
        <w:rPr>
          <w:lang w:val="sr-Cyrl-CS"/>
        </w:rPr>
        <w:t>/20</w:t>
      </w:r>
      <w:r w:rsidR="009C5060">
        <w:t xml:space="preserve">20 </w:t>
      </w:r>
      <w:r>
        <w:rPr>
          <w:color w:val="000000" w:themeColor="text1"/>
          <w:lang w:val="sr-Cyrl-CS"/>
        </w:rPr>
        <w:t>испуњава додатни услов у погледу кадровског капацитета предвиђен</w:t>
      </w:r>
      <w:r w:rsidRPr="00853424">
        <w:rPr>
          <w:color w:val="000000" w:themeColor="text1"/>
          <w:lang w:val="sr-Cyrl-CS"/>
        </w:rPr>
        <w:t xml:space="preserve"> Конкурсном документацијом и то:</w:t>
      </w:r>
      <w:r w:rsidRPr="00853424">
        <w:rPr>
          <w:b/>
          <w:color w:val="000000" w:themeColor="text1"/>
          <w:lang w:val="sr-Cyrl-CS"/>
        </w:rPr>
        <w:t xml:space="preserve"> </w:t>
      </w:r>
    </w:p>
    <w:p w:rsidR="00212ACA" w:rsidRPr="00853424" w:rsidRDefault="00212ACA" w:rsidP="00212ACA">
      <w:pPr>
        <w:tabs>
          <w:tab w:val="left" w:pos="6028"/>
        </w:tabs>
        <w:autoSpaceDE w:val="0"/>
        <w:ind w:left="360"/>
        <w:rPr>
          <w:bCs/>
          <w:iCs/>
          <w:color w:val="000000" w:themeColor="text1"/>
        </w:rPr>
      </w:pPr>
    </w:p>
    <w:p w:rsidR="00212ACA" w:rsidRPr="00853424" w:rsidRDefault="00212ACA" w:rsidP="00212ACA">
      <w:pPr>
        <w:pStyle w:val="Header"/>
        <w:ind w:firstLine="720"/>
        <w:jc w:val="both"/>
        <w:rPr>
          <w:color w:val="000000" w:themeColor="text1"/>
          <w:u w:val="single"/>
          <w:lang w:val="sr-Cyrl-CS"/>
        </w:rPr>
      </w:pPr>
    </w:p>
    <w:p w:rsidR="00212ACA" w:rsidRPr="00853424" w:rsidRDefault="00212ACA" w:rsidP="00212ACA">
      <w:pPr>
        <w:pStyle w:val="Header"/>
        <w:spacing w:after="120"/>
        <w:ind w:firstLine="720"/>
        <w:jc w:val="both"/>
        <w:rPr>
          <w:b/>
          <w:color w:val="000000" w:themeColor="text1"/>
          <w:lang w:val="sr-Cyrl-CS"/>
        </w:rPr>
      </w:pPr>
      <w:r>
        <w:rPr>
          <w:b/>
          <w:color w:val="000000" w:themeColor="text1"/>
          <w:lang w:val="sr-Cyrl-CS"/>
        </w:rPr>
        <w:t>1</w:t>
      </w:r>
      <w:r w:rsidRPr="00853424">
        <w:rPr>
          <w:b/>
          <w:color w:val="000000" w:themeColor="text1"/>
          <w:lang w:val="sr-Cyrl-CS"/>
        </w:rPr>
        <w:t>) Располаже довољним кадровским капацитетом:</w:t>
      </w:r>
    </w:p>
    <w:p w:rsidR="00212ACA" w:rsidRDefault="00212ACA" w:rsidP="00212ACA">
      <w:pPr>
        <w:pStyle w:val="Header"/>
        <w:tabs>
          <w:tab w:val="clear" w:pos="4536"/>
        </w:tabs>
        <w:suppressAutoHyphens w:val="0"/>
        <w:ind w:firstLine="720"/>
        <w:jc w:val="both"/>
        <w:rPr>
          <w:lang w:val="sr-Cyrl-CS"/>
        </w:rPr>
      </w:pPr>
      <w:r w:rsidRPr="00853424">
        <w:rPr>
          <w:color w:val="000000" w:themeColor="text1"/>
        </w:rPr>
        <w:t xml:space="preserve">  </w:t>
      </w:r>
      <w:r w:rsidR="00FA6640">
        <w:rPr>
          <w:color w:val="000000" w:themeColor="text1"/>
        </w:rPr>
        <w:t>1.</w:t>
      </w:r>
      <w:r w:rsidRPr="00853424">
        <w:rPr>
          <w:color w:val="000000" w:themeColor="text1"/>
        </w:rPr>
        <w:t xml:space="preserve"> </w:t>
      </w:r>
      <w:proofErr w:type="gramStart"/>
      <w:r>
        <w:rPr>
          <w:lang w:val="sr-Cyrl-CS"/>
        </w:rPr>
        <w:t>има</w:t>
      </w:r>
      <w:proofErr w:type="gramEnd"/>
      <w:r>
        <w:rPr>
          <w:lang w:val="sr-Cyrl-CS"/>
        </w:rPr>
        <w:t xml:space="preserve"> запослена или ангажована лица следећих квалификација, односно лиценци: </w:t>
      </w:r>
    </w:p>
    <w:p w:rsidR="00170816" w:rsidRDefault="00170816" w:rsidP="00170816">
      <w:pPr>
        <w:pStyle w:val="Header"/>
        <w:tabs>
          <w:tab w:val="clear" w:pos="4536"/>
        </w:tabs>
        <w:suppressAutoHyphens w:val="0"/>
        <w:ind w:firstLine="720"/>
        <w:jc w:val="both"/>
      </w:pPr>
      <w:r>
        <w:rPr>
          <w:lang w:val="sr-Cyrl-CS"/>
        </w:rPr>
        <w:t xml:space="preserve">- </w:t>
      </w:r>
      <w:r>
        <w:rPr>
          <w:lang w:val="en-US"/>
        </w:rPr>
        <w:t xml:space="preserve">лиценца 373 или 474 </w:t>
      </w:r>
      <w:r w:rsidRPr="00C30DFA">
        <w:rPr>
          <w:b/>
          <w:lang w:val="en-US"/>
        </w:rPr>
        <w:t xml:space="preserve">и </w:t>
      </w:r>
    </w:p>
    <w:p w:rsidR="00170816" w:rsidRDefault="00170816" w:rsidP="00170816">
      <w:pPr>
        <w:pStyle w:val="Header"/>
        <w:tabs>
          <w:tab w:val="clear" w:pos="4536"/>
        </w:tabs>
        <w:suppressAutoHyphens w:val="0"/>
        <w:ind w:firstLine="720"/>
        <w:jc w:val="both"/>
        <w:rPr>
          <w:rFonts w:eastAsia="TimesNewRomanPSMT"/>
          <w:b/>
          <w:color w:val="000000"/>
          <w:spacing w:val="2"/>
          <w:lang w:val="sr-Cyrl-CS"/>
        </w:rPr>
      </w:pPr>
      <w:r>
        <w:t xml:space="preserve">- лиценца 310 или 312 или 313 или </w:t>
      </w:r>
      <w:r w:rsidRPr="006844DF">
        <w:t>410 или 412</w:t>
      </w:r>
      <w:r>
        <w:t xml:space="preserve"> </w:t>
      </w:r>
      <w:r w:rsidRPr="006844DF">
        <w:t xml:space="preserve">или 413 или 712 </w:t>
      </w:r>
      <w:r>
        <w:t xml:space="preserve"> или 400 или 401</w:t>
      </w:r>
    </w:p>
    <w:p w:rsidR="00170816" w:rsidRDefault="00170816" w:rsidP="00212ACA">
      <w:pPr>
        <w:pStyle w:val="Header"/>
        <w:tabs>
          <w:tab w:val="clear" w:pos="4536"/>
        </w:tabs>
        <w:suppressAutoHyphens w:val="0"/>
        <w:ind w:firstLine="720"/>
        <w:jc w:val="both"/>
        <w:rPr>
          <w:lang w:val="sr-Cyrl-CS"/>
        </w:rPr>
      </w:pPr>
    </w:p>
    <w:p w:rsidR="00212ACA" w:rsidRPr="00853424" w:rsidRDefault="00212ACA" w:rsidP="00AC769F">
      <w:pPr>
        <w:pStyle w:val="Header"/>
        <w:tabs>
          <w:tab w:val="clear" w:pos="4536"/>
        </w:tabs>
        <w:suppressAutoHyphens w:val="0"/>
        <w:ind w:firstLine="720"/>
        <w:jc w:val="both"/>
        <w:rPr>
          <w:iCs/>
          <w:color w:val="000000" w:themeColor="text1"/>
        </w:rPr>
      </w:pPr>
      <w:r>
        <w:rPr>
          <w:lang w:val="sr-Cyrl-CS"/>
        </w:rPr>
        <w:t xml:space="preserve"> </w:t>
      </w:r>
    </w:p>
    <w:tbl>
      <w:tblPr>
        <w:tblW w:w="9360" w:type="dxa"/>
        <w:jc w:val="center"/>
        <w:tblLayout w:type="fixed"/>
        <w:tblCellMar>
          <w:left w:w="40" w:type="dxa"/>
          <w:right w:w="40" w:type="dxa"/>
        </w:tblCellMar>
        <w:tblLook w:val="0000"/>
      </w:tblPr>
      <w:tblGrid>
        <w:gridCol w:w="510"/>
        <w:gridCol w:w="4395"/>
        <w:gridCol w:w="1740"/>
        <w:gridCol w:w="14"/>
        <w:gridCol w:w="2701"/>
      </w:tblGrid>
      <w:tr w:rsidR="00212ACA" w:rsidRPr="00853424" w:rsidTr="00AC769F">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jc w:val="center"/>
              <w:rPr>
                <w:color w:val="000000" w:themeColor="text1"/>
                <w:spacing w:val="4"/>
              </w:rPr>
            </w:pPr>
            <w:r w:rsidRPr="00853424">
              <w:rPr>
                <w:color w:val="000000" w:themeColor="text1"/>
                <w:spacing w:val="4"/>
              </w:rPr>
              <w:t>Р.б.</w:t>
            </w:r>
          </w:p>
        </w:tc>
        <w:tc>
          <w:tcPr>
            <w:tcW w:w="4395" w:type="dxa"/>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snapToGrid w:val="0"/>
              <w:jc w:val="center"/>
              <w:rPr>
                <w:color w:val="000000" w:themeColor="text1"/>
                <w:spacing w:val="-2"/>
              </w:rPr>
            </w:pPr>
            <w:r w:rsidRPr="00853424">
              <w:rPr>
                <w:color w:val="000000" w:themeColor="text1"/>
                <w:spacing w:val="-2"/>
              </w:rPr>
              <w:t>Име и презиме</w:t>
            </w:r>
          </w:p>
          <w:p w:rsidR="00212ACA" w:rsidRPr="00853424" w:rsidRDefault="00212ACA" w:rsidP="00AC769F">
            <w:pPr>
              <w:shd w:val="clear" w:color="auto" w:fill="FFFFFF"/>
              <w:snapToGrid w:val="0"/>
              <w:jc w:val="center"/>
              <w:rPr>
                <w:color w:val="000000" w:themeColor="text1"/>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212ACA" w:rsidRPr="00853424" w:rsidRDefault="00212ACA" w:rsidP="00AC769F">
            <w:pPr>
              <w:shd w:val="clear" w:color="auto" w:fill="FFFFFF"/>
              <w:jc w:val="center"/>
              <w:rPr>
                <w:color w:val="000000" w:themeColor="text1"/>
              </w:rPr>
            </w:pPr>
            <w:r w:rsidRPr="00853424">
              <w:rPr>
                <w:color w:val="000000" w:themeColor="text1"/>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212ACA" w:rsidRPr="00853424" w:rsidRDefault="00212ACA" w:rsidP="00AC769F">
            <w:pPr>
              <w:shd w:val="clear" w:color="auto" w:fill="FFFFFF"/>
              <w:jc w:val="center"/>
              <w:rPr>
                <w:color w:val="000000" w:themeColor="text1"/>
              </w:rPr>
            </w:pPr>
            <w:r w:rsidRPr="00853424">
              <w:rPr>
                <w:color w:val="000000" w:themeColor="text1"/>
              </w:rPr>
              <w:t>Улога у пројекту</w:t>
            </w:r>
          </w:p>
        </w:tc>
      </w:tr>
      <w:tr w:rsidR="00212ACA" w:rsidRPr="00853424" w:rsidTr="00AC769F">
        <w:trPr>
          <w:trHeight w:hRule="exact" w:val="454"/>
          <w:jc w:val="center"/>
        </w:trPr>
        <w:tc>
          <w:tcPr>
            <w:tcW w:w="510" w:type="dxa"/>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jc w:val="center"/>
              <w:rPr>
                <w:color w:val="000000" w:themeColor="text1"/>
                <w:lang w:val="sr-Cyrl-CS"/>
              </w:rPr>
            </w:pPr>
            <w:r w:rsidRPr="00853424">
              <w:rPr>
                <w:color w:val="000000" w:themeColor="text1"/>
              </w:rPr>
              <w:t>1</w:t>
            </w:r>
            <w:r w:rsidRPr="00853424">
              <w:rPr>
                <w:color w:val="000000" w:themeColor="text1"/>
                <w:lang w:val="sr-Cyrl-CS"/>
              </w:rPr>
              <w:t>.</w:t>
            </w:r>
          </w:p>
        </w:tc>
        <w:tc>
          <w:tcPr>
            <w:tcW w:w="4395" w:type="dxa"/>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c>
          <w:tcPr>
            <w:tcW w:w="1754" w:type="dxa"/>
            <w:gridSpan w:val="2"/>
            <w:tcBorders>
              <w:left w:val="single" w:sz="4" w:space="0" w:color="000000"/>
              <w:bottom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c>
          <w:tcPr>
            <w:tcW w:w="2701" w:type="dxa"/>
            <w:tcBorders>
              <w:left w:val="single" w:sz="4" w:space="0" w:color="000000"/>
              <w:bottom w:val="single" w:sz="4" w:space="0" w:color="000000"/>
              <w:right w:val="single" w:sz="4" w:space="0" w:color="000000"/>
            </w:tcBorders>
            <w:shd w:val="clear" w:color="auto" w:fill="FFFFFF"/>
          </w:tcPr>
          <w:p w:rsidR="00212ACA" w:rsidRPr="00853424" w:rsidRDefault="00212ACA" w:rsidP="00AC769F">
            <w:pPr>
              <w:shd w:val="clear" w:color="auto" w:fill="FFFFFF"/>
              <w:snapToGrid w:val="0"/>
              <w:rPr>
                <w:color w:val="000000" w:themeColor="text1"/>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r w:rsidRPr="00853424">
              <w:rPr>
                <w:rFonts w:ascii="Times New Roman" w:hAnsi="Times New Roman"/>
                <w:color w:val="000000" w:themeColor="text1"/>
                <w:sz w:val="24"/>
                <w:szCs w:val="24"/>
                <w:lang w:val="sr-Cyrl-CS"/>
              </w:rPr>
              <w:t>2.</w:t>
            </w: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w:t>
            </w: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212ACA"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12ACA" w:rsidRPr="00853424" w:rsidRDefault="00212ACA" w:rsidP="00AC769F">
            <w:pPr>
              <w:pStyle w:val="PlainText"/>
              <w:jc w:val="center"/>
              <w:rPr>
                <w:rFonts w:ascii="Times New Roman" w:hAnsi="Times New Roman"/>
                <w:color w:val="000000" w:themeColor="text1"/>
                <w:sz w:val="24"/>
                <w:szCs w:val="24"/>
                <w:lang w:val="sr-Cyrl-CS"/>
              </w:rPr>
            </w:pPr>
          </w:p>
        </w:tc>
        <w:tc>
          <w:tcPr>
            <w:tcW w:w="4395"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1740" w:type="dxa"/>
          </w:tcPr>
          <w:p w:rsidR="00212ACA" w:rsidRPr="00853424" w:rsidRDefault="00212ACA" w:rsidP="00AC769F">
            <w:pPr>
              <w:pStyle w:val="PlainText"/>
              <w:rPr>
                <w:rFonts w:ascii="Times New Roman" w:hAnsi="Times New Roman"/>
                <w:i/>
                <w:color w:val="000000" w:themeColor="text1"/>
                <w:sz w:val="24"/>
                <w:szCs w:val="24"/>
                <w:lang w:val="sr-Cyrl-CS"/>
              </w:rPr>
            </w:pPr>
          </w:p>
        </w:tc>
        <w:tc>
          <w:tcPr>
            <w:tcW w:w="2715" w:type="dxa"/>
            <w:gridSpan w:val="2"/>
          </w:tcPr>
          <w:p w:rsidR="00212ACA" w:rsidRPr="00853424" w:rsidRDefault="00212ACA" w:rsidP="00AC769F">
            <w:pPr>
              <w:pStyle w:val="PlainText"/>
              <w:rPr>
                <w:rFonts w:ascii="Times New Roman" w:hAnsi="Times New Roman"/>
                <w:i/>
                <w:color w:val="000000" w:themeColor="text1"/>
                <w:sz w:val="24"/>
                <w:szCs w:val="24"/>
                <w:lang w:val="sr-Cyrl-CS"/>
              </w:rPr>
            </w:pPr>
          </w:p>
        </w:tc>
      </w:tr>
      <w:tr w:rsidR="00AC769F" w:rsidRPr="00853424" w:rsidTr="00AC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C769F" w:rsidRPr="00853424" w:rsidRDefault="00AC769F" w:rsidP="00AC769F">
            <w:pPr>
              <w:pStyle w:val="PlainText"/>
              <w:jc w:val="center"/>
              <w:rPr>
                <w:rFonts w:ascii="Times New Roman" w:hAnsi="Times New Roman"/>
                <w:color w:val="000000" w:themeColor="text1"/>
                <w:sz w:val="24"/>
                <w:szCs w:val="24"/>
                <w:lang w:val="sr-Cyrl-CS"/>
              </w:rPr>
            </w:pPr>
          </w:p>
        </w:tc>
        <w:tc>
          <w:tcPr>
            <w:tcW w:w="4395" w:type="dxa"/>
          </w:tcPr>
          <w:p w:rsidR="00AC769F" w:rsidRPr="00853424" w:rsidRDefault="00AC769F" w:rsidP="00AC769F">
            <w:pPr>
              <w:pStyle w:val="PlainText"/>
              <w:rPr>
                <w:rFonts w:ascii="Times New Roman" w:hAnsi="Times New Roman"/>
                <w:i/>
                <w:color w:val="000000" w:themeColor="text1"/>
                <w:sz w:val="24"/>
                <w:szCs w:val="24"/>
                <w:lang w:val="sr-Cyrl-CS"/>
              </w:rPr>
            </w:pPr>
          </w:p>
        </w:tc>
        <w:tc>
          <w:tcPr>
            <w:tcW w:w="1740" w:type="dxa"/>
          </w:tcPr>
          <w:p w:rsidR="00AC769F" w:rsidRPr="00853424" w:rsidRDefault="00AC769F" w:rsidP="00AC769F">
            <w:pPr>
              <w:pStyle w:val="PlainText"/>
              <w:rPr>
                <w:rFonts w:ascii="Times New Roman" w:hAnsi="Times New Roman"/>
                <w:i/>
                <w:color w:val="000000" w:themeColor="text1"/>
                <w:sz w:val="24"/>
                <w:szCs w:val="24"/>
                <w:lang w:val="sr-Cyrl-CS"/>
              </w:rPr>
            </w:pPr>
          </w:p>
        </w:tc>
        <w:tc>
          <w:tcPr>
            <w:tcW w:w="2715" w:type="dxa"/>
            <w:gridSpan w:val="2"/>
          </w:tcPr>
          <w:p w:rsidR="00AC769F" w:rsidRPr="00853424" w:rsidRDefault="00AC769F" w:rsidP="00AC769F">
            <w:pPr>
              <w:pStyle w:val="PlainText"/>
              <w:rPr>
                <w:rFonts w:ascii="Times New Roman" w:hAnsi="Times New Roman"/>
                <w:i/>
                <w:color w:val="000000" w:themeColor="text1"/>
                <w:sz w:val="24"/>
                <w:szCs w:val="24"/>
                <w:lang w:val="sr-Cyrl-CS"/>
              </w:rPr>
            </w:pPr>
          </w:p>
        </w:tc>
      </w:tr>
    </w:tbl>
    <w:p w:rsidR="00212ACA" w:rsidRPr="00853424" w:rsidRDefault="00212ACA" w:rsidP="00212ACA">
      <w:pPr>
        <w:pStyle w:val="Header"/>
        <w:spacing w:after="120"/>
        <w:ind w:firstLine="720"/>
        <w:jc w:val="both"/>
        <w:rPr>
          <w:iCs/>
          <w:color w:val="000000" w:themeColor="text1"/>
        </w:rPr>
      </w:pPr>
    </w:p>
    <w:p w:rsidR="00212ACA" w:rsidRPr="00853424" w:rsidRDefault="00212ACA" w:rsidP="00212ACA">
      <w:pPr>
        <w:pStyle w:val="Header"/>
        <w:spacing w:after="120"/>
        <w:ind w:firstLine="709"/>
        <w:jc w:val="both"/>
        <w:rPr>
          <w:color w:val="000000" w:themeColor="text1"/>
          <w:lang w:val="sr-Cyrl-CS"/>
        </w:rPr>
      </w:pPr>
      <w:r w:rsidRPr="00853424">
        <w:rPr>
          <w:iCs/>
          <w:color w:val="000000" w:themeColor="text1"/>
          <w:lang w:val="sr-Cyrl-CS"/>
        </w:rPr>
        <w:t xml:space="preserve">Наведена лица у оквиру кадровског капацитета </w:t>
      </w:r>
      <w:r w:rsidRPr="00853424">
        <w:rPr>
          <w:b/>
          <w:iCs/>
          <w:color w:val="000000" w:themeColor="text1"/>
          <w:lang w:val="sr-Cyrl-CS"/>
        </w:rPr>
        <w:t>не морају</w:t>
      </w:r>
      <w:r w:rsidRPr="00853424">
        <w:rPr>
          <w:iCs/>
          <w:color w:val="000000" w:themeColor="text1"/>
          <w:lang w:val="sr-Cyrl-CS"/>
        </w:rPr>
        <w:t xml:space="preserve"> бити у радном односу код понуђача, односно могу бити ангажовани </w:t>
      </w:r>
      <w:r w:rsidRPr="00853424">
        <w:rPr>
          <w:color w:val="000000" w:themeColor="text1"/>
          <w:lang w:val="sr-Cyrl-CS"/>
        </w:rPr>
        <w:t>по основу уговора којим се регулише рад ван радног односа</w:t>
      </w:r>
      <w:r w:rsidRPr="00853424">
        <w:rPr>
          <w:iCs/>
          <w:color w:val="000000" w:themeColor="text1"/>
          <w:lang w:val="sr-Cyrl-CS"/>
        </w:rPr>
        <w:t xml:space="preserve"> (</w:t>
      </w:r>
      <w:r w:rsidRPr="00853424">
        <w:rPr>
          <w:color w:val="000000" w:themeColor="text1"/>
        </w:rPr>
        <w:t>уговор о делу</w:t>
      </w:r>
      <w:r w:rsidRPr="00853424">
        <w:rPr>
          <w:color w:val="000000" w:themeColor="text1"/>
          <w:lang w:val="sr-Cyrl-CS"/>
        </w:rPr>
        <w:t xml:space="preserve">, </w:t>
      </w:r>
      <w:r w:rsidRPr="00853424">
        <w:rPr>
          <w:color w:val="000000" w:themeColor="text1"/>
        </w:rPr>
        <w:t>уговор о обављању привремених и повремених послова</w:t>
      </w:r>
      <w:r w:rsidRPr="00853424">
        <w:rPr>
          <w:color w:val="000000" w:themeColor="text1"/>
          <w:lang w:val="sr-Cyrl-CS"/>
        </w:rPr>
        <w:t>, уговор о допунском раду</w:t>
      </w:r>
      <w:r w:rsidRPr="00853424">
        <w:rPr>
          <w:color w:val="000000" w:themeColor="text1"/>
        </w:rPr>
        <w:t xml:space="preserve"> или други уговор о радном ангажовању </w:t>
      </w:r>
      <w:r w:rsidRPr="00853424">
        <w:rPr>
          <w:color w:val="000000" w:themeColor="text1"/>
          <w:lang w:val="sr-Cyrl-CS"/>
        </w:rPr>
        <w:t>лица за потребе извршења радова</w:t>
      </w:r>
      <w:r w:rsidRPr="00853424">
        <w:rPr>
          <w:color w:val="000000" w:themeColor="text1"/>
        </w:rPr>
        <w:t xml:space="preserve"> који су предмет ове јавне набавке</w:t>
      </w:r>
      <w:r w:rsidRPr="00853424">
        <w:rPr>
          <w:color w:val="000000" w:themeColor="text1"/>
          <w:lang w:val="sr-Cyrl-CS"/>
        </w:rPr>
        <w:t>).</w:t>
      </w:r>
    </w:p>
    <w:p w:rsidR="00212ACA" w:rsidRDefault="00212ACA" w:rsidP="00212ACA">
      <w:pPr>
        <w:pStyle w:val="Header"/>
        <w:spacing w:after="120"/>
        <w:ind w:firstLine="709"/>
        <w:jc w:val="both"/>
        <w:rPr>
          <w:color w:val="000000" w:themeColor="text1"/>
        </w:rPr>
      </w:pPr>
      <w:r>
        <w:rPr>
          <w:color w:val="000000" w:themeColor="text1"/>
        </w:rPr>
        <w:t xml:space="preserve">Доказ: фотокопије лиценци </w:t>
      </w:r>
      <w:r w:rsidR="008F3BD8">
        <w:rPr>
          <w:color w:val="000000" w:themeColor="text1"/>
        </w:rPr>
        <w:t>за лица наведена</w:t>
      </w:r>
      <w:r>
        <w:rPr>
          <w:color w:val="000000" w:themeColor="text1"/>
        </w:rPr>
        <w:t xml:space="preserve"> у овој Изјави</w:t>
      </w:r>
    </w:p>
    <w:p w:rsidR="00212ACA" w:rsidRPr="00A83535" w:rsidRDefault="00212ACA" w:rsidP="00212ACA">
      <w:pPr>
        <w:pStyle w:val="Header"/>
        <w:spacing w:after="120"/>
        <w:ind w:firstLine="709"/>
        <w:jc w:val="both"/>
        <w:rPr>
          <w:color w:val="000000" w:themeColor="text1"/>
        </w:rPr>
      </w:pPr>
    </w:p>
    <w:p w:rsidR="00212ACA" w:rsidRPr="00853424" w:rsidRDefault="00212ACA" w:rsidP="00212ACA">
      <w:pPr>
        <w:tabs>
          <w:tab w:val="center" w:pos="7200"/>
        </w:tabs>
        <w:ind w:right="71"/>
        <w:jc w:val="both"/>
        <w:rPr>
          <w:color w:val="000000" w:themeColor="text1"/>
          <w:sz w:val="22"/>
          <w:szCs w:val="22"/>
        </w:rPr>
      </w:pPr>
      <w:r w:rsidRPr="00853424">
        <w:rPr>
          <w:rFonts w:cs="Arial"/>
          <w:color w:val="000000" w:themeColor="text1"/>
          <w:sz w:val="22"/>
          <w:szCs w:val="22"/>
        </w:rPr>
        <w:tab/>
        <w:t xml:space="preserve">               Потпис</w:t>
      </w:r>
      <w:r w:rsidRPr="00853424">
        <w:rPr>
          <w:color w:val="000000" w:themeColor="text1"/>
          <w:sz w:val="22"/>
          <w:szCs w:val="22"/>
        </w:rPr>
        <w:t xml:space="preserve"> </w:t>
      </w:r>
      <w:proofErr w:type="gramStart"/>
      <w:r w:rsidRPr="00853424">
        <w:rPr>
          <w:rFonts w:cs="Arial"/>
          <w:color w:val="000000" w:themeColor="text1"/>
          <w:sz w:val="22"/>
          <w:szCs w:val="22"/>
        </w:rPr>
        <w:t>овлашћеног</w:t>
      </w:r>
      <w:r w:rsidRPr="00853424">
        <w:rPr>
          <w:color w:val="000000" w:themeColor="text1"/>
          <w:sz w:val="22"/>
          <w:szCs w:val="22"/>
        </w:rPr>
        <w:t xml:space="preserve">  </w:t>
      </w:r>
      <w:r w:rsidRPr="00853424">
        <w:rPr>
          <w:rFonts w:cs="Arial"/>
          <w:color w:val="000000" w:themeColor="text1"/>
          <w:sz w:val="22"/>
          <w:szCs w:val="22"/>
        </w:rPr>
        <w:t>лица</w:t>
      </w:r>
      <w:proofErr w:type="gramEnd"/>
    </w:p>
    <w:p w:rsidR="00212ACA" w:rsidRPr="00853424" w:rsidRDefault="00212ACA" w:rsidP="00212ACA">
      <w:pPr>
        <w:tabs>
          <w:tab w:val="center" w:pos="7200"/>
        </w:tabs>
        <w:rPr>
          <w:rFonts w:cs="Arial"/>
          <w:color w:val="000000" w:themeColor="text1"/>
          <w:sz w:val="10"/>
          <w:szCs w:val="10"/>
        </w:rPr>
      </w:pPr>
    </w:p>
    <w:p w:rsidR="00212ACA" w:rsidRPr="00853424" w:rsidRDefault="00212ACA" w:rsidP="00212ACA">
      <w:pPr>
        <w:tabs>
          <w:tab w:val="center" w:pos="7200"/>
        </w:tabs>
        <w:rPr>
          <w:rFonts w:cs="Arial"/>
          <w:color w:val="000000" w:themeColor="text1"/>
          <w:sz w:val="22"/>
          <w:szCs w:val="22"/>
        </w:rPr>
      </w:pPr>
      <w:r w:rsidRPr="00853424">
        <w:rPr>
          <w:rFonts w:cs="Arial"/>
          <w:color w:val="000000" w:themeColor="text1"/>
          <w:sz w:val="22"/>
          <w:szCs w:val="22"/>
        </w:rPr>
        <w:t>Датум</w:t>
      </w:r>
      <w:r w:rsidRPr="00853424">
        <w:rPr>
          <w:color w:val="000000" w:themeColor="text1"/>
          <w:sz w:val="22"/>
          <w:szCs w:val="22"/>
        </w:rPr>
        <w:t xml:space="preserve">:                                                 </w:t>
      </w:r>
    </w:p>
    <w:p w:rsidR="00212ACA" w:rsidRPr="00853424" w:rsidRDefault="00212ACA" w:rsidP="00212ACA">
      <w:pPr>
        <w:tabs>
          <w:tab w:val="num" w:pos="1320"/>
          <w:tab w:val="center" w:pos="7200"/>
        </w:tabs>
        <w:jc w:val="both"/>
        <w:rPr>
          <w:color w:val="000000" w:themeColor="text1"/>
          <w:sz w:val="16"/>
          <w:szCs w:val="16"/>
        </w:rPr>
      </w:pPr>
    </w:p>
    <w:p w:rsidR="00212ACA" w:rsidRDefault="00212ACA" w:rsidP="00212ACA">
      <w:pPr>
        <w:tabs>
          <w:tab w:val="center" w:pos="7200"/>
        </w:tabs>
        <w:jc w:val="both"/>
        <w:rPr>
          <w:b/>
          <w:color w:val="000000" w:themeColor="text1"/>
          <w:sz w:val="22"/>
          <w:szCs w:val="22"/>
        </w:rPr>
      </w:pPr>
      <w:r w:rsidRPr="00853424">
        <w:rPr>
          <w:color w:val="000000" w:themeColor="text1"/>
          <w:sz w:val="22"/>
          <w:szCs w:val="22"/>
        </w:rPr>
        <w:t xml:space="preserve">______________. </w:t>
      </w:r>
      <w:proofErr w:type="gramStart"/>
      <w:r w:rsidRPr="00853424">
        <w:rPr>
          <w:color w:val="000000" w:themeColor="text1"/>
          <w:sz w:val="22"/>
          <w:szCs w:val="22"/>
        </w:rPr>
        <w:t>године</w:t>
      </w:r>
      <w:proofErr w:type="gramEnd"/>
      <w:r w:rsidRPr="00853424">
        <w:rPr>
          <w:color w:val="000000" w:themeColor="text1"/>
          <w:sz w:val="22"/>
          <w:szCs w:val="22"/>
        </w:rPr>
        <w:t xml:space="preserve">                                                 M.</w:t>
      </w:r>
      <w:r w:rsidRPr="00853424">
        <w:rPr>
          <w:color w:val="000000" w:themeColor="text1"/>
          <w:sz w:val="22"/>
          <w:szCs w:val="22"/>
          <w:lang w:val="sr-Cyrl-CS"/>
        </w:rPr>
        <w:t xml:space="preserve">П.         </w:t>
      </w:r>
      <w:r w:rsidRPr="00853424">
        <w:rPr>
          <w:b/>
          <w:color w:val="000000" w:themeColor="text1"/>
          <w:sz w:val="22"/>
          <w:szCs w:val="22"/>
        </w:rPr>
        <w:t>_______________________</w:t>
      </w:r>
      <w:r w:rsidR="00170816">
        <w:rPr>
          <w:b/>
          <w:color w:val="000000" w:themeColor="text1"/>
          <w:sz w:val="22"/>
          <w:szCs w:val="22"/>
        </w:rPr>
        <w:t xml:space="preserve"> </w:t>
      </w:r>
    </w:p>
    <w:p w:rsidR="00170816" w:rsidRPr="00170816" w:rsidRDefault="00170816" w:rsidP="00212ACA">
      <w:pPr>
        <w:tabs>
          <w:tab w:val="center" w:pos="7200"/>
        </w:tabs>
        <w:jc w:val="both"/>
        <w:rPr>
          <w:b/>
          <w:bCs/>
          <w:color w:val="000000" w:themeColor="text1"/>
          <w:sz w:val="22"/>
          <w:szCs w:val="22"/>
        </w:rPr>
      </w:pP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rPr>
        <w:lastRenderedPageBreak/>
        <w:t xml:space="preserve">ОБРАЗАЦ </w:t>
      </w:r>
      <w:r w:rsidR="008F3BD8">
        <w:rPr>
          <w:rFonts w:ascii="Times New Roman" w:hAnsi="Times New Roman"/>
          <w:b/>
          <w:bCs/>
          <w:lang w:val="sr-Cyrl-CS"/>
        </w:rPr>
        <w:t>7</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170816" w:rsidP="00170816">
            <w:pPr>
              <w:rPr>
                <w:lang w:val="sr-Cyrl-CS"/>
              </w:rPr>
            </w:pPr>
            <w:r>
              <w:rPr>
                <w:lang w:val="sr-Cyrl-CS"/>
              </w:rPr>
              <w:t xml:space="preserve">Изградња игралишта у дворишту ПУ „Полетарац“ Љубовија </w:t>
            </w:r>
          </w:p>
        </w:tc>
        <w:tc>
          <w:tcPr>
            <w:tcW w:w="1026" w:type="pct"/>
            <w:vAlign w:val="center"/>
          </w:tcPr>
          <w:p w:rsidR="005551A3" w:rsidRPr="007B3BDE" w:rsidRDefault="00A566E9" w:rsidP="00A566E9">
            <w:pPr>
              <w:rPr>
                <w:lang w:val="sr-Cyrl-CS"/>
              </w:rPr>
            </w:pPr>
            <w:r>
              <w:t xml:space="preserve">10.238.228 </w:t>
            </w:r>
            <w:r w:rsidR="005551A3"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r w:rsidR="00506169">
        <w:t>___</w:t>
      </w:r>
      <w:proofErr w:type="gramStart"/>
      <w:r w:rsidRPr="00146E1A">
        <w:t>,_</w:t>
      </w:r>
      <w:proofErr w:type="gramEnd"/>
      <w:r>
        <w:t>______ 20</w:t>
      </w:r>
      <w:r w:rsidR="00232478">
        <w:rPr>
          <w:lang w:val="sr-Cyrl-CS"/>
        </w:rPr>
        <w:t>20</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F2FF4">
        <w:rPr>
          <w:b/>
          <w:bCs/>
          <w:lang w:val="sr-Cyrl-CS" w:eastAsia="sr-Cyrl-CS"/>
        </w:rPr>
        <w:t>8</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AD64B0">
      <w:pPr>
        <w:jc w:val="cente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стручног надзора</w:t>
      </w:r>
      <w:r w:rsidR="00AD64B0" w:rsidRPr="00AD64B0">
        <w:rPr>
          <w:lang w:val="sr-Cyrl-CS"/>
        </w:rPr>
        <w:t xml:space="preserve"> </w:t>
      </w:r>
      <w:r w:rsidR="00AD64B0" w:rsidRPr="000A1763">
        <w:rPr>
          <w:lang w:val="sr-Cyrl-CS"/>
        </w:rPr>
        <w:t xml:space="preserve">над извођењем </w:t>
      </w:r>
      <w:r w:rsidR="00AD64B0">
        <w:rPr>
          <w:lang w:val="sr-Cyrl-CS"/>
        </w:rPr>
        <w:t>грађевинс</w:t>
      </w:r>
      <w:r w:rsidR="0067699F">
        <w:rPr>
          <w:lang w:val="sr-Cyrl-CS"/>
        </w:rPr>
        <w:t>ких и грађевинско-занатских рад</w:t>
      </w:r>
      <w:r w:rsidR="00AD64B0">
        <w:rPr>
          <w:lang w:val="sr-Cyrl-CS"/>
        </w:rPr>
        <w:t>ова н</w:t>
      </w:r>
      <w:r w:rsidR="00AD64B0" w:rsidRPr="000A1763">
        <w:t>а изградњи  игралишта у</w:t>
      </w:r>
      <w:r w:rsidR="00AD64B0">
        <w:t xml:space="preserve"> дворишту ПУ „Полетарац“ Љубовија, </w:t>
      </w:r>
    </w:p>
    <w:p w:rsidR="00AD64B0" w:rsidRPr="00AD64B0" w:rsidRDefault="00AD64B0" w:rsidP="00AD64B0">
      <w:pPr>
        <w:jc w:val="center"/>
      </w:pP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00A17624">
        <w:t xml:space="preserve"> 2020</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D64B0">
        <w:rPr>
          <w:rFonts w:ascii="Times New Roman" w:hAnsi="Times New Roman"/>
          <w:iCs/>
          <w:lang w:val="sr-Cyrl-CS"/>
        </w:rPr>
        <w:t>33</w:t>
      </w:r>
      <w:r w:rsidR="004471F5">
        <w:rPr>
          <w:rFonts w:ascii="Times New Roman" w:hAnsi="Times New Roman"/>
          <w:iCs/>
          <w:lang w:val="sr-Cyrl-CS"/>
        </w:rPr>
        <w:t>/2020</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4471F5">
        <w:rPr>
          <w:iCs/>
          <w:lang w:val="sr-Cyrl-CS"/>
        </w:rPr>
        <w:t>______2020</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B567AE"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B567AE">
        <w:rPr>
          <w:lang w:val="sr-Cyrl-CS"/>
        </w:rPr>
        <w:t xml:space="preserve">услуга </w:t>
      </w:r>
      <w:r w:rsidR="00920667">
        <w:rPr>
          <w:lang w:val="sr-Cyrl-CS"/>
        </w:rPr>
        <w:t>стручног</w:t>
      </w:r>
      <w:r w:rsidR="004471F5" w:rsidRPr="00F71233">
        <w:rPr>
          <w:lang w:val="sr-Cyrl-CS"/>
        </w:rPr>
        <w:t xml:space="preserve"> надзора </w:t>
      </w:r>
      <w:r w:rsidR="00AD64B0" w:rsidRPr="000A1763">
        <w:rPr>
          <w:lang w:val="sr-Cyrl-CS"/>
        </w:rPr>
        <w:t xml:space="preserve">над извођењем </w:t>
      </w:r>
      <w:r w:rsidR="00AD64B0">
        <w:rPr>
          <w:lang w:val="sr-Cyrl-CS"/>
        </w:rPr>
        <w:t>грађевинс</w:t>
      </w:r>
      <w:r w:rsidR="0067699F">
        <w:rPr>
          <w:lang w:val="sr-Cyrl-CS"/>
        </w:rPr>
        <w:t>ких и грађевинско-занатских рад</w:t>
      </w:r>
      <w:r w:rsidR="00AD64B0">
        <w:rPr>
          <w:lang w:val="sr-Cyrl-CS"/>
        </w:rPr>
        <w:t>ова н</w:t>
      </w:r>
      <w:r w:rsidR="00CC41F4">
        <w:t xml:space="preserve">а изградњи </w:t>
      </w:r>
      <w:r w:rsidR="00AD64B0" w:rsidRPr="000A1763">
        <w:t>игралишта у</w:t>
      </w:r>
      <w:r w:rsidR="00AD64B0">
        <w:t xml:space="preserve"> дворишту ПУ „Полетарац“ Љубовија, </w:t>
      </w:r>
      <w:r w:rsidR="00AD64B0">
        <w:rPr>
          <w:lang w:val="sr-Cyrl-CS"/>
        </w:rPr>
        <w:t xml:space="preserve">редни број ЈН </w:t>
      </w:r>
      <w:r w:rsidR="00AD64B0">
        <w:t>33</w:t>
      </w:r>
      <w:r w:rsidR="00AD64B0">
        <w:rPr>
          <w:lang w:val="sr-Cyrl-CS"/>
        </w:rPr>
        <w:t>/20</w:t>
      </w:r>
      <w:r w:rsidR="00AD64B0">
        <w:t>20</w:t>
      </w:r>
      <w:r w:rsidR="00B567AE" w:rsidRPr="00B567AE">
        <w:rPr>
          <w:lang w:val="sr-Cyrl-CS"/>
        </w:rPr>
        <w:t>,</w:t>
      </w:r>
      <w:r w:rsidR="004471F5">
        <w:rPr>
          <w:lang w:val="sr-Cyrl-CS"/>
        </w:rPr>
        <w:t xml:space="preserve"> </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471F5">
        <w:rPr>
          <w:lang w:val="sr-Cyrl-CS"/>
        </w:rPr>
        <w:t>нуду бр. ______ од ________ 2020</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920667">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w:t>
      </w:r>
      <w:r w:rsidR="00497F6A" w:rsidRPr="000A1763">
        <w:rPr>
          <w:lang w:val="sr-Cyrl-CS"/>
        </w:rPr>
        <w:t xml:space="preserve">над извођењем </w:t>
      </w:r>
      <w:r w:rsidR="00497F6A">
        <w:rPr>
          <w:lang w:val="sr-Cyrl-CS"/>
        </w:rPr>
        <w:t>грађевинс</w:t>
      </w:r>
      <w:r w:rsidR="00CC41F4">
        <w:rPr>
          <w:lang w:val="sr-Cyrl-CS"/>
        </w:rPr>
        <w:t>ких и грађевинско-занатских рад</w:t>
      </w:r>
      <w:r w:rsidR="00497F6A">
        <w:rPr>
          <w:lang w:val="sr-Cyrl-CS"/>
        </w:rPr>
        <w:t>ова н</w:t>
      </w:r>
      <w:r w:rsidR="00497F6A">
        <w:t xml:space="preserve">а изградњи </w:t>
      </w:r>
      <w:r w:rsidR="00497F6A" w:rsidRPr="000A1763">
        <w:t>игралишта у</w:t>
      </w:r>
      <w:r w:rsidR="00497F6A">
        <w:t xml:space="preserve"> дворишту ПУ „Полетарац“ Љубовија,</w:t>
      </w:r>
      <w:r w:rsidR="00A335E0" w:rsidRPr="002B4CF7">
        <w:rPr>
          <w:lang w:val="sr-Cyrl-CS"/>
        </w:rPr>
        <w:t xml:space="preserve"> </w:t>
      </w:r>
      <w:r w:rsidR="00DA11AF">
        <w:rPr>
          <w:bCs/>
          <w:lang w:val="sr-Cyrl-CS"/>
        </w:rPr>
        <w:t>у свему према усвојеној понуди Понуђача број ____</w:t>
      </w:r>
      <w:r w:rsidR="004471F5">
        <w:rPr>
          <w:bCs/>
          <w:lang w:val="sr-Cyrl-CS"/>
        </w:rPr>
        <w:t>______ од ______ 2020</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09505A">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F2FF4">
        <w:rPr>
          <w:b/>
          <w:bCs/>
          <w:lang w:val="sr-Cyrl-CS"/>
        </w:rPr>
        <w:t>9</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497F6A">
        <w:t xml:space="preserve"> за ЈН бр.</w:t>
      </w:r>
      <w:proofErr w:type="gramEnd"/>
      <w:r w:rsidR="00497F6A">
        <w:t xml:space="preserve"> 33</w:t>
      </w:r>
      <w:r w:rsidR="00022D34">
        <w:t>/2020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5E7BCD">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F2FF4">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CC154F" w:rsidRDefault="00CB5662" w:rsidP="00CC154F">
      <w:pPr>
        <w:widowControl w:val="0"/>
        <w:autoSpaceDE w:val="0"/>
        <w:autoSpaceDN w:val="0"/>
        <w:adjustRightInd w:val="0"/>
        <w:spacing w:before="31"/>
        <w:ind w:firstLine="720"/>
        <w:jc w:val="both"/>
        <w:rPr>
          <w:color w:val="000000"/>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4D7DB3">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4D7DB3">
        <w:rPr>
          <w:lang w:val="sr-Cyrl-CS"/>
        </w:rPr>
        <w:t>услуге</w:t>
      </w:r>
      <w:r w:rsidR="004D7DB3" w:rsidRPr="004D7DB3">
        <w:rPr>
          <w:lang w:val="sr-Cyrl-CS"/>
        </w:rPr>
        <w:t xml:space="preserve"> </w:t>
      </w:r>
      <w:r w:rsidR="004D7DB3">
        <w:rPr>
          <w:lang w:val="sr-Cyrl-CS"/>
        </w:rPr>
        <w:t>стручног</w:t>
      </w:r>
      <w:r w:rsidR="004D7DB3" w:rsidRPr="00F71233">
        <w:rPr>
          <w:lang w:val="sr-Cyrl-CS"/>
        </w:rPr>
        <w:t xml:space="preserve"> надзора </w:t>
      </w:r>
      <w:r w:rsidR="00497F6A" w:rsidRPr="000A1763">
        <w:rPr>
          <w:lang w:val="sr-Cyrl-CS"/>
        </w:rPr>
        <w:t xml:space="preserve">над извођењем </w:t>
      </w:r>
      <w:r w:rsidR="00497F6A">
        <w:rPr>
          <w:lang w:val="sr-Cyrl-CS"/>
        </w:rPr>
        <w:t>грађевинс</w:t>
      </w:r>
      <w:r w:rsidR="00E32BCC">
        <w:rPr>
          <w:lang w:val="sr-Cyrl-CS"/>
        </w:rPr>
        <w:t>ких и грађевинско-занатских рад</w:t>
      </w:r>
      <w:r w:rsidR="00497F6A">
        <w:rPr>
          <w:lang w:val="sr-Cyrl-CS"/>
        </w:rPr>
        <w:t>ова н</w:t>
      </w:r>
      <w:r w:rsidR="00497F6A" w:rsidRPr="000A1763">
        <w:t>а изградњи  игралишта у</w:t>
      </w:r>
      <w:r w:rsidR="00497F6A">
        <w:t xml:space="preserve"> дворишту ПУ „Полетарац“ Љубовија, </w:t>
      </w:r>
      <w:r w:rsidR="00497F6A">
        <w:rPr>
          <w:lang w:val="sr-Cyrl-CS"/>
        </w:rPr>
        <w:t xml:space="preserve">редни број ЈН </w:t>
      </w:r>
      <w:r w:rsidR="00497F6A">
        <w:t>33</w:t>
      </w:r>
      <w:r w:rsidR="00497F6A">
        <w:rPr>
          <w:lang w:val="sr-Cyrl-CS"/>
        </w:rPr>
        <w:t>/20</w:t>
      </w:r>
      <w:r w:rsidR="00497F6A">
        <w:t>20</w:t>
      </w:r>
      <w:r w:rsidR="00497F6A">
        <w:rPr>
          <w:b/>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F2FF4">
        <w:rPr>
          <w:rFonts w:ascii="TimesNewRomanPS-BoldMT" w:hAnsi="TimesNewRomanPS-BoldMT" w:cs="TimesNewRomanPS-BoldMT"/>
          <w:b/>
          <w:bCs/>
          <w:lang w:val="sr-Cyrl-CS" w:eastAsia="sr-Latn-CS"/>
        </w:rPr>
        <w:t xml:space="preserve"> 11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w:t>
      </w:r>
      <w:r w:rsidR="00920667">
        <w:rPr>
          <w:rFonts w:ascii="TimesNewRomanPSMT" w:hAnsi="TimesNewRomanPSMT" w:cs="TimesNewRomanPSMT"/>
          <w:lang w:val="sr-Latn-CS" w:eastAsia="sr-Latn-CS"/>
        </w:rPr>
        <w:t>а ћемо Наручиоцу, уколико нам</w:t>
      </w:r>
      <w:r w:rsidR="00794862" w:rsidRPr="00DA252D">
        <w:rPr>
          <w:rFonts w:ascii="TimesNewRomanPSMT" w:hAnsi="TimesNewRomanPSMT" w:cs="TimesNewRomanPSMT"/>
          <w:lang w:val="sr-Latn-CS" w:eastAsia="sr-Latn-CS"/>
        </w:rPr>
        <w:t xml:space="preserve">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w:t>
      </w:r>
      <w:r w:rsidR="004D7DB3" w:rsidRPr="004D7DB3">
        <w:rPr>
          <w:lang w:val="sr-Cyrl-CS"/>
        </w:rPr>
        <w:t xml:space="preserve"> </w:t>
      </w:r>
      <w:r w:rsidR="00497F6A" w:rsidRPr="000A1763">
        <w:rPr>
          <w:lang w:val="sr-Cyrl-CS"/>
        </w:rPr>
        <w:t xml:space="preserve">над извођењем </w:t>
      </w:r>
      <w:r w:rsidR="00497F6A">
        <w:rPr>
          <w:lang w:val="sr-Cyrl-CS"/>
        </w:rPr>
        <w:t>грађевинских и грађевинско-занатских радова н</w:t>
      </w:r>
      <w:r w:rsidR="00497F6A">
        <w:t xml:space="preserve">а изградњи </w:t>
      </w:r>
      <w:r w:rsidR="00497F6A" w:rsidRPr="000A1763">
        <w:t>игралишта у</w:t>
      </w:r>
      <w:r w:rsidR="00497F6A">
        <w:t xml:space="preserve"> дворишту ПУ „Полетарац“ Љубовија, </w:t>
      </w:r>
      <w:r w:rsidR="00497F6A">
        <w:rPr>
          <w:lang w:val="sr-Cyrl-CS"/>
        </w:rPr>
        <w:t xml:space="preserve">редни број ЈН </w:t>
      </w:r>
      <w:r w:rsidR="00497F6A">
        <w:t>33</w:t>
      </w:r>
      <w:r w:rsidR="00497F6A">
        <w:rPr>
          <w:lang w:val="sr-Cyrl-CS"/>
        </w:rPr>
        <w:t>/20</w:t>
      </w:r>
      <w:r w:rsidR="00497F6A">
        <w:t>20</w:t>
      </w:r>
      <w:r w:rsidR="00497F6A">
        <w:rPr>
          <w:b/>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F2FF4">
        <w:rPr>
          <w:b/>
          <w:lang w:val="sr-Cyrl-CS" w:eastAsia="sr-Latn-CS"/>
        </w:rPr>
        <w:lastRenderedPageBreak/>
        <w:t>ОБРАЗАЦ 12</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497F6A">
        <w:rPr>
          <w:rFonts w:eastAsia="Calibri"/>
          <w:szCs w:val="22"/>
          <w:lang w:eastAsia="en-US"/>
        </w:rPr>
        <w:t>33</w:t>
      </w:r>
      <w:r w:rsidR="004D7DB3">
        <w:rPr>
          <w:rFonts w:eastAsia="Calibri"/>
          <w:szCs w:val="22"/>
          <w:lang w:eastAsia="en-US"/>
        </w:rPr>
        <w:t>/2020</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w:t>
      </w:r>
      <w:r w:rsidR="00497F6A" w:rsidRPr="000A1763">
        <w:rPr>
          <w:lang w:val="sr-Cyrl-CS"/>
        </w:rPr>
        <w:t xml:space="preserve">над извођењем </w:t>
      </w:r>
      <w:r w:rsidR="00497F6A">
        <w:rPr>
          <w:lang w:val="sr-Cyrl-CS"/>
        </w:rPr>
        <w:t>грађевинс</w:t>
      </w:r>
      <w:r w:rsidR="00621584">
        <w:rPr>
          <w:lang w:val="sr-Cyrl-CS"/>
        </w:rPr>
        <w:t>ких и грађевинско-занатских рад</w:t>
      </w:r>
      <w:r w:rsidR="00497F6A">
        <w:rPr>
          <w:lang w:val="sr-Cyrl-CS"/>
        </w:rPr>
        <w:t>ова н</w:t>
      </w:r>
      <w:r w:rsidR="00497F6A">
        <w:t xml:space="preserve">а изградњи </w:t>
      </w:r>
      <w:r w:rsidR="00497F6A" w:rsidRPr="000A1763">
        <w:t>игралишта у</w:t>
      </w:r>
      <w:r w:rsidR="00497F6A">
        <w:t xml:space="preserve"> дворишту ПУ „Полетарац“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914586">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FF" w:rsidRDefault="001B43FF">
      <w:r>
        <w:separator/>
      </w:r>
    </w:p>
  </w:endnote>
  <w:endnote w:type="continuationSeparator" w:id="0">
    <w:p w:rsidR="001B43FF" w:rsidRDefault="001B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9F" w:rsidRPr="00BC3A6C" w:rsidRDefault="00AC769F" w:rsidP="00C6550E">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јав</w:t>
    </w:r>
    <w:r w:rsidR="00BE52D3">
      <w:rPr>
        <w:lang w:val="sr-Cyrl-CS"/>
      </w:rPr>
      <w:t>не набавке мале вредности, ЈН 3</w:t>
    </w:r>
    <w:r w:rsidR="00BE52D3">
      <w:rPr>
        <w:lang w:val="en-US"/>
      </w:rPr>
      <w:t>3</w:t>
    </w:r>
    <w:r>
      <w:rPr>
        <w:lang w:val="sr-Cyrl-CS"/>
      </w:rPr>
      <w:t>/2020</w:t>
    </w:r>
    <w:r>
      <w:rPr>
        <w:rFonts w:ascii="Cambria" w:hAnsi="Cambria"/>
      </w:rPr>
      <w:tab/>
      <w:t xml:space="preserve"> </w:t>
    </w:r>
    <w:fldSimple w:instr=" PAGE   \* MERGEFORMAT ">
      <w:r w:rsidR="00797EA7">
        <w:rPr>
          <w:noProof/>
        </w:rPr>
        <w:t>3</w:t>
      </w:r>
    </w:fldSimple>
    <w:r>
      <w:rPr>
        <w:lang w:val="sr-Cyrl-CS"/>
      </w:rPr>
      <w:t>/</w:t>
    </w:r>
    <w:r w:rsidR="00BC3A6C">
      <w:t>38</w:t>
    </w:r>
  </w:p>
  <w:p w:rsidR="00AC769F" w:rsidRDefault="00AC7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FF" w:rsidRDefault="001B43FF">
      <w:r>
        <w:separator/>
      </w:r>
    </w:p>
  </w:footnote>
  <w:footnote w:type="continuationSeparator" w:id="0">
    <w:p w:rsidR="001B43FF" w:rsidRDefault="001B4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26F8A"/>
    <w:multiLevelType w:val="hybridMultilevel"/>
    <w:tmpl w:val="1A105462"/>
    <w:lvl w:ilvl="0" w:tplc="3DD47C5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45306"/>
    <w:multiLevelType w:val="hybridMultilevel"/>
    <w:tmpl w:val="C6E02E06"/>
    <w:lvl w:ilvl="0" w:tplc="05F03D0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24DBF"/>
    <w:multiLevelType w:val="hybridMultilevel"/>
    <w:tmpl w:val="2B14192E"/>
    <w:lvl w:ilvl="0" w:tplc="C6CE7C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27D07"/>
    <w:multiLevelType w:val="hybridMultilevel"/>
    <w:tmpl w:val="E5FA2786"/>
    <w:lvl w:ilvl="0" w:tplc="8A2058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9">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F7355"/>
    <w:multiLevelType w:val="hybridMultilevel"/>
    <w:tmpl w:val="8D36D964"/>
    <w:lvl w:ilvl="0" w:tplc="3DD47C5A">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4"/>
  </w:num>
  <w:num w:numId="4">
    <w:abstractNumId w:val="31"/>
  </w:num>
  <w:num w:numId="5">
    <w:abstractNumId w:val="17"/>
  </w:num>
  <w:num w:numId="6">
    <w:abstractNumId w:val="32"/>
  </w:num>
  <w:num w:numId="7">
    <w:abstractNumId w:val="22"/>
  </w:num>
  <w:num w:numId="8">
    <w:abstractNumId w:val="37"/>
  </w:num>
  <w:num w:numId="9">
    <w:abstractNumId w:val="5"/>
  </w:num>
  <w:num w:numId="10">
    <w:abstractNumId w:val="41"/>
  </w:num>
  <w:num w:numId="11">
    <w:abstractNumId w:val="33"/>
  </w:num>
  <w:num w:numId="12">
    <w:abstractNumId w:val="7"/>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1"/>
  </w:num>
  <w:num w:numId="18">
    <w:abstractNumId w:val="44"/>
  </w:num>
  <w:num w:numId="19">
    <w:abstractNumId w:val="2"/>
  </w:num>
  <w:num w:numId="20">
    <w:abstractNumId w:val="16"/>
  </w:num>
  <w:num w:numId="21">
    <w:abstractNumId w:val="8"/>
  </w:num>
  <w:num w:numId="22">
    <w:abstractNumId w:val="21"/>
  </w:num>
  <w:num w:numId="23">
    <w:abstractNumId w:val="15"/>
  </w:num>
  <w:num w:numId="24">
    <w:abstractNumId w:val="47"/>
  </w:num>
  <w:num w:numId="25">
    <w:abstractNumId w:val="14"/>
  </w:num>
  <w:num w:numId="26">
    <w:abstractNumId w:val="30"/>
  </w:num>
  <w:num w:numId="27">
    <w:abstractNumId w:val="36"/>
  </w:num>
  <w:num w:numId="28">
    <w:abstractNumId w:val="43"/>
  </w:num>
  <w:num w:numId="29">
    <w:abstractNumId w:val="9"/>
  </w:num>
  <w:num w:numId="30">
    <w:abstractNumId w:val="13"/>
  </w:num>
  <w:num w:numId="31">
    <w:abstractNumId w:val="28"/>
  </w:num>
  <w:num w:numId="32">
    <w:abstractNumId w:val="24"/>
  </w:num>
  <w:num w:numId="33">
    <w:abstractNumId w:val="35"/>
  </w:num>
  <w:num w:numId="34">
    <w:abstractNumId w:val="1"/>
  </w:num>
  <w:num w:numId="35">
    <w:abstractNumId w:val="10"/>
  </w:num>
  <w:num w:numId="36">
    <w:abstractNumId w:val="46"/>
  </w:num>
  <w:num w:numId="37">
    <w:abstractNumId w:val="45"/>
  </w:num>
  <w:num w:numId="38">
    <w:abstractNumId w:val="25"/>
  </w:num>
  <w:num w:numId="39">
    <w:abstractNumId w:val="26"/>
  </w:num>
  <w:num w:numId="40">
    <w:abstractNumId w:val="38"/>
  </w:num>
  <w:num w:numId="41">
    <w:abstractNumId w:val="23"/>
  </w:num>
  <w:num w:numId="42">
    <w:abstractNumId w:val="12"/>
  </w:num>
  <w:num w:numId="43">
    <w:abstractNumId w:val="42"/>
  </w:num>
  <w:num w:numId="44">
    <w:abstractNumId w:val="39"/>
  </w:num>
  <w:num w:numId="45">
    <w:abstractNumId w:val="40"/>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8"/>
  </w:num>
  <w:num w:numId="49">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CB5662"/>
    <w:rsid w:val="00003D5F"/>
    <w:rsid w:val="000048F5"/>
    <w:rsid w:val="00004CB0"/>
    <w:rsid w:val="00004F2B"/>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2D34"/>
    <w:rsid w:val="00027946"/>
    <w:rsid w:val="00035C95"/>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29B4"/>
    <w:rsid w:val="00093AFB"/>
    <w:rsid w:val="00093E46"/>
    <w:rsid w:val="000945C1"/>
    <w:rsid w:val="0009505A"/>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1721"/>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1F54"/>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5953"/>
    <w:rsid w:val="00166C54"/>
    <w:rsid w:val="001676C8"/>
    <w:rsid w:val="00167776"/>
    <w:rsid w:val="00167D0D"/>
    <w:rsid w:val="00167EA2"/>
    <w:rsid w:val="00170816"/>
    <w:rsid w:val="0017131E"/>
    <w:rsid w:val="001723B2"/>
    <w:rsid w:val="00172793"/>
    <w:rsid w:val="001737D4"/>
    <w:rsid w:val="00176A5A"/>
    <w:rsid w:val="00180BC5"/>
    <w:rsid w:val="00181CA7"/>
    <w:rsid w:val="00182A00"/>
    <w:rsid w:val="00182A34"/>
    <w:rsid w:val="00183205"/>
    <w:rsid w:val="0018339B"/>
    <w:rsid w:val="00183531"/>
    <w:rsid w:val="001843F1"/>
    <w:rsid w:val="00190F92"/>
    <w:rsid w:val="00191CEE"/>
    <w:rsid w:val="00192CBA"/>
    <w:rsid w:val="00192E5E"/>
    <w:rsid w:val="001931BE"/>
    <w:rsid w:val="00193F14"/>
    <w:rsid w:val="001955B2"/>
    <w:rsid w:val="00196B6D"/>
    <w:rsid w:val="001A0766"/>
    <w:rsid w:val="001A2047"/>
    <w:rsid w:val="001A32E0"/>
    <w:rsid w:val="001A4806"/>
    <w:rsid w:val="001A48BE"/>
    <w:rsid w:val="001A5455"/>
    <w:rsid w:val="001A7E54"/>
    <w:rsid w:val="001A7ECA"/>
    <w:rsid w:val="001B1488"/>
    <w:rsid w:val="001B1EEA"/>
    <w:rsid w:val="001B43FF"/>
    <w:rsid w:val="001B4F5E"/>
    <w:rsid w:val="001C00C5"/>
    <w:rsid w:val="001C0C19"/>
    <w:rsid w:val="001C0CA5"/>
    <w:rsid w:val="001C2445"/>
    <w:rsid w:val="001C37DC"/>
    <w:rsid w:val="001C4FF1"/>
    <w:rsid w:val="001C60F5"/>
    <w:rsid w:val="001C6431"/>
    <w:rsid w:val="001C673E"/>
    <w:rsid w:val="001C7831"/>
    <w:rsid w:val="001D25AD"/>
    <w:rsid w:val="001D2879"/>
    <w:rsid w:val="001D2DF5"/>
    <w:rsid w:val="001D38EA"/>
    <w:rsid w:val="001D4551"/>
    <w:rsid w:val="001D4E1C"/>
    <w:rsid w:val="001D579D"/>
    <w:rsid w:val="001E0B23"/>
    <w:rsid w:val="001E4F7D"/>
    <w:rsid w:val="001E506D"/>
    <w:rsid w:val="001E5BC4"/>
    <w:rsid w:val="001E5CD4"/>
    <w:rsid w:val="001E7760"/>
    <w:rsid w:val="001F29CD"/>
    <w:rsid w:val="001F3069"/>
    <w:rsid w:val="001F5244"/>
    <w:rsid w:val="001F5DD6"/>
    <w:rsid w:val="002062B5"/>
    <w:rsid w:val="00206A2D"/>
    <w:rsid w:val="00206DFF"/>
    <w:rsid w:val="00212ACA"/>
    <w:rsid w:val="00214F5E"/>
    <w:rsid w:val="002165F5"/>
    <w:rsid w:val="00216ED7"/>
    <w:rsid w:val="002211AE"/>
    <w:rsid w:val="002268B2"/>
    <w:rsid w:val="0023020E"/>
    <w:rsid w:val="002303EC"/>
    <w:rsid w:val="002303FE"/>
    <w:rsid w:val="00230FD7"/>
    <w:rsid w:val="00232478"/>
    <w:rsid w:val="00233837"/>
    <w:rsid w:val="00233A20"/>
    <w:rsid w:val="00234D6C"/>
    <w:rsid w:val="00235A8D"/>
    <w:rsid w:val="00236D89"/>
    <w:rsid w:val="00236DA4"/>
    <w:rsid w:val="002373FF"/>
    <w:rsid w:val="00241127"/>
    <w:rsid w:val="002423A2"/>
    <w:rsid w:val="00242DE2"/>
    <w:rsid w:val="002437C0"/>
    <w:rsid w:val="00245FB1"/>
    <w:rsid w:val="0024681A"/>
    <w:rsid w:val="00246E1B"/>
    <w:rsid w:val="00252169"/>
    <w:rsid w:val="002526EF"/>
    <w:rsid w:val="00253377"/>
    <w:rsid w:val="00253DF8"/>
    <w:rsid w:val="00253EE8"/>
    <w:rsid w:val="00255E30"/>
    <w:rsid w:val="00262F33"/>
    <w:rsid w:val="00262F7E"/>
    <w:rsid w:val="00263487"/>
    <w:rsid w:val="00265EE3"/>
    <w:rsid w:val="00266F2C"/>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B36"/>
    <w:rsid w:val="002A41E7"/>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1007"/>
    <w:rsid w:val="002D4647"/>
    <w:rsid w:val="002E0D51"/>
    <w:rsid w:val="002E19FF"/>
    <w:rsid w:val="002E2ADD"/>
    <w:rsid w:val="002E2E41"/>
    <w:rsid w:val="002E3B0B"/>
    <w:rsid w:val="002E3BA5"/>
    <w:rsid w:val="002E3CDF"/>
    <w:rsid w:val="002E5AAB"/>
    <w:rsid w:val="002F1552"/>
    <w:rsid w:val="002F2FFE"/>
    <w:rsid w:val="002F3BD7"/>
    <w:rsid w:val="002F6AA9"/>
    <w:rsid w:val="002F6DE9"/>
    <w:rsid w:val="003045F5"/>
    <w:rsid w:val="00305FFB"/>
    <w:rsid w:val="0030681C"/>
    <w:rsid w:val="003069CE"/>
    <w:rsid w:val="00313562"/>
    <w:rsid w:val="00313B1C"/>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2CA3"/>
    <w:rsid w:val="00384149"/>
    <w:rsid w:val="003866DF"/>
    <w:rsid w:val="00387137"/>
    <w:rsid w:val="003911BC"/>
    <w:rsid w:val="00397494"/>
    <w:rsid w:val="003A0D35"/>
    <w:rsid w:val="003A0E3D"/>
    <w:rsid w:val="003A0F29"/>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BF4"/>
    <w:rsid w:val="003B7FD4"/>
    <w:rsid w:val="003C05BC"/>
    <w:rsid w:val="003C361D"/>
    <w:rsid w:val="003C3669"/>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2E0B"/>
    <w:rsid w:val="003F5897"/>
    <w:rsid w:val="003F71B0"/>
    <w:rsid w:val="004012C8"/>
    <w:rsid w:val="00402D40"/>
    <w:rsid w:val="00402FDB"/>
    <w:rsid w:val="00405A6D"/>
    <w:rsid w:val="0040706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471F5"/>
    <w:rsid w:val="0045095B"/>
    <w:rsid w:val="0045283F"/>
    <w:rsid w:val="0045325D"/>
    <w:rsid w:val="00454ACB"/>
    <w:rsid w:val="00455A68"/>
    <w:rsid w:val="00457510"/>
    <w:rsid w:val="00457E6A"/>
    <w:rsid w:val="0046218F"/>
    <w:rsid w:val="0046700C"/>
    <w:rsid w:val="00470319"/>
    <w:rsid w:val="004708B5"/>
    <w:rsid w:val="004732AE"/>
    <w:rsid w:val="00475458"/>
    <w:rsid w:val="00477893"/>
    <w:rsid w:val="004823EC"/>
    <w:rsid w:val="0048334C"/>
    <w:rsid w:val="00490485"/>
    <w:rsid w:val="004906B9"/>
    <w:rsid w:val="00490A9C"/>
    <w:rsid w:val="00491C40"/>
    <w:rsid w:val="00492504"/>
    <w:rsid w:val="004939BE"/>
    <w:rsid w:val="00494D50"/>
    <w:rsid w:val="0049556B"/>
    <w:rsid w:val="004955E9"/>
    <w:rsid w:val="00496211"/>
    <w:rsid w:val="00497F6A"/>
    <w:rsid w:val="004A011D"/>
    <w:rsid w:val="004A050A"/>
    <w:rsid w:val="004A0740"/>
    <w:rsid w:val="004A2B07"/>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D7DB3"/>
    <w:rsid w:val="004E20FE"/>
    <w:rsid w:val="004E2F36"/>
    <w:rsid w:val="004E31EE"/>
    <w:rsid w:val="004E49A5"/>
    <w:rsid w:val="004F0358"/>
    <w:rsid w:val="004F2F66"/>
    <w:rsid w:val="004F393A"/>
    <w:rsid w:val="004F4B58"/>
    <w:rsid w:val="004F56CB"/>
    <w:rsid w:val="004F5D04"/>
    <w:rsid w:val="004F7489"/>
    <w:rsid w:val="004F7CA8"/>
    <w:rsid w:val="00503EB0"/>
    <w:rsid w:val="00505ABB"/>
    <w:rsid w:val="00506169"/>
    <w:rsid w:val="00506CC9"/>
    <w:rsid w:val="00512446"/>
    <w:rsid w:val="005126EA"/>
    <w:rsid w:val="00512A87"/>
    <w:rsid w:val="00512BA6"/>
    <w:rsid w:val="00513AEC"/>
    <w:rsid w:val="00513BA1"/>
    <w:rsid w:val="00513F7C"/>
    <w:rsid w:val="0051536E"/>
    <w:rsid w:val="00515409"/>
    <w:rsid w:val="00520B4D"/>
    <w:rsid w:val="005217FB"/>
    <w:rsid w:val="00521941"/>
    <w:rsid w:val="0052350A"/>
    <w:rsid w:val="0052507D"/>
    <w:rsid w:val="005257AA"/>
    <w:rsid w:val="005259A7"/>
    <w:rsid w:val="00526253"/>
    <w:rsid w:val="0052715C"/>
    <w:rsid w:val="00532800"/>
    <w:rsid w:val="00532A5D"/>
    <w:rsid w:val="00533B69"/>
    <w:rsid w:val="00535153"/>
    <w:rsid w:val="00535574"/>
    <w:rsid w:val="00535767"/>
    <w:rsid w:val="005357DC"/>
    <w:rsid w:val="00537539"/>
    <w:rsid w:val="00540D7C"/>
    <w:rsid w:val="00541A29"/>
    <w:rsid w:val="00542947"/>
    <w:rsid w:val="00544E21"/>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4C0"/>
    <w:rsid w:val="00595B9A"/>
    <w:rsid w:val="00596292"/>
    <w:rsid w:val="005A02F3"/>
    <w:rsid w:val="005A0C54"/>
    <w:rsid w:val="005A1A56"/>
    <w:rsid w:val="005A1AE3"/>
    <w:rsid w:val="005A26FE"/>
    <w:rsid w:val="005A4A4E"/>
    <w:rsid w:val="005A4D78"/>
    <w:rsid w:val="005A5936"/>
    <w:rsid w:val="005A771C"/>
    <w:rsid w:val="005A7C96"/>
    <w:rsid w:val="005B05B0"/>
    <w:rsid w:val="005B060F"/>
    <w:rsid w:val="005B2A0E"/>
    <w:rsid w:val="005B2F73"/>
    <w:rsid w:val="005B2FE5"/>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2DF"/>
    <w:rsid w:val="005E2D89"/>
    <w:rsid w:val="005E7399"/>
    <w:rsid w:val="005E7BCD"/>
    <w:rsid w:val="005F1463"/>
    <w:rsid w:val="005F1DA7"/>
    <w:rsid w:val="005F2146"/>
    <w:rsid w:val="005F23FE"/>
    <w:rsid w:val="005F66AB"/>
    <w:rsid w:val="005F7AAE"/>
    <w:rsid w:val="00600844"/>
    <w:rsid w:val="00602BE3"/>
    <w:rsid w:val="00604AD5"/>
    <w:rsid w:val="006072B7"/>
    <w:rsid w:val="0060745D"/>
    <w:rsid w:val="0061053E"/>
    <w:rsid w:val="00610E7B"/>
    <w:rsid w:val="00614220"/>
    <w:rsid w:val="00614DF7"/>
    <w:rsid w:val="00616989"/>
    <w:rsid w:val="00616DAA"/>
    <w:rsid w:val="00620E15"/>
    <w:rsid w:val="00621584"/>
    <w:rsid w:val="006233BF"/>
    <w:rsid w:val="00623BC1"/>
    <w:rsid w:val="00624BC1"/>
    <w:rsid w:val="00624F94"/>
    <w:rsid w:val="00626798"/>
    <w:rsid w:val="00626DFE"/>
    <w:rsid w:val="00633097"/>
    <w:rsid w:val="00634411"/>
    <w:rsid w:val="006346B4"/>
    <w:rsid w:val="00635ADF"/>
    <w:rsid w:val="00635CEC"/>
    <w:rsid w:val="00636066"/>
    <w:rsid w:val="00643A27"/>
    <w:rsid w:val="006448AF"/>
    <w:rsid w:val="006454ED"/>
    <w:rsid w:val="006464DC"/>
    <w:rsid w:val="006528D8"/>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7699F"/>
    <w:rsid w:val="00677F20"/>
    <w:rsid w:val="0068334C"/>
    <w:rsid w:val="006855BA"/>
    <w:rsid w:val="006862A7"/>
    <w:rsid w:val="00687848"/>
    <w:rsid w:val="00693DED"/>
    <w:rsid w:val="00697450"/>
    <w:rsid w:val="006A44AD"/>
    <w:rsid w:val="006A633D"/>
    <w:rsid w:val="006A67FA"/>
    <w:rsid w:val="006B05D5"/>
    <w:rsid w:val="006B1862"/>
    <w:rsid w:val="006B1F5B"/>
    <w:rsid w:val="006B3D2A"/>
    <w:rsid w:val="006B48D4"/>
    <w:rsid w:val="006B5F8D"/>
    <w:rsid w:val="006B6C7C"/>
    <w:rsid w:val="006C1297"/>
    <w:rsid w:val="006C46B2"/>
    <w:rsid w:val="006C56EA"/>
    <w:rsid w:val="006C59F0"/>
    <w:rsid w:val="006C5FA5"/>
    <w:rsid w:val="006C7A18"/>
    <w:rsid w:val="006D0257"/>
    <w:rsid w:val="006D0291"/>
    <w:rsid w:val="006D037A"/>
    <w:rsid w:val="006D07A4"/>
    <w:rsid w:val="006D1CD9"/>
    <w:rsid w:val="006D4B04"/>
    <w:rsid w:val="006D5A0F"/>
    <w:rsid w:val="006D5F8D"/>
    <w:rsid w:val="006E268B"/>
    <w:rsid w:val="006E2969"/>
    <w:rsid w:val="006E36D3"/>
    <w:rsid w:val="006E3FB6"/>
    <w:rsid w:val="006E513C"/>
    <w:rsid w:val="006E6BEA"/>
    <w:rsid w:val="006E6F81"/>
    <w:rsid w:val="006F0872"/>
    <w:rsid w:val="006F272E"/>
    <w:rsid w:val="006F2B68"/>
    <w:rsid w:val="006F58A8"/>
    <w:rsid w:val="006F6613"/>
    <w:rsid w:val="006F7F92"/>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5549"/>
    <w:rsid w:val="00726247"/>
    <w:rsid w:val="007267CE"/>
    <w:rsid w:val="00726D32"/>
    <w:rsid w:val="00727D2D"/>
    <w:rsid w:val="00731104"/>
    <w:rsid w:val="00731A3E"/>
    <w:rsid w:val="00733D27"/>
    <w:rsid w:val="00734393"/>
    <w:rsid w:val="007344F4"/>
    <w:rsid w:val="007354AB"/>
    <w:rsid w:val="00743429"/>
    <w:rsid w:val="00745ACF"/>
    <w:rsid w:val="00745E5D"/>
    <w:rsid w:val="00747F95"/>
    <w:rsid w:val="00750D5E"/>
    <w:rsid w:val="0075155B"/>
    <w:rsid w:val="007530D4"/>
    <w:rsid w:val="007534D5"/>
    <w:rsid w:val="00753BC2"/>
    <w:rsid w:val="00754C49"/>
    <w:rsid w:val="007552C2"/>
    <w:rsid w:val="0075613A"/>
    <w:rsid w:val="00757AD6"/>
    <w:rsid w:val="007600ED"/>
    <w:rsid w:val="00762F2C"/>
    <w:rsid w:val="0076369D"/>
    <w:rsid w:val="00764848"/>
    <w:rsid w:val="00764A59"/>
    <w:rsid w:val="0077278D"/>
    <w:rsid w:val="00774D81"/>
    <w:rsid w:val="00775BB5"/>
    <w:rsid w:val="00775C4A"/>
    <w:rsid w:val="00776D67"/>
    <w:rsid w:val="00777A06"/>
    <w:rsid w:val="00780DC5"/>
    <w:rsid w:val="0078100D"/>
    <w:rsid w:val="00781AAC"/>
    <w:rsid w:val="00781EE3"/>
    <w:rsid w:val="0078304F"/>
    <w:rsid w:val="007832CE"/>
    <w:rsid w:val="00786627"/>
    <w:rsid w:val="007914BD"/>
    <w:rsid w:val="00791F36"/>
    <w:rsid w:val="00793561"/>
    <w:rsid w:val="007935D8"/>
    <w:rsid w:val="00793877"/>
    <w:rsid w:val="00793EFC"/>
    <w:rsid w:val="00794862"/>
    <w:rsid w:val="0079624A"/>
    <w:rsid w:val="0079768D"/>
    <w:rsid w:val="00797EA7"/>
    <w:rsid w:val="007A11DE"/>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D6531"/>
    <w:rsid w:val="007E29DC"/>
    <w:rsid w:val="007E2BFD"/>
    <w:rsid w:val="007E3950"/>
    <w:rsid w:val="007E39A6"/>
    <w:rsid w:val="007E5757"/>
    <w:rsid w:val="007E5E94"/>
    <w:rsid w:val="007E693E"/>
    <w:rsid w:val="007E709F"/>
    <w:rsid w:val="007F0056"/>
    <w:rsid w:val="007F264A"/>
    <w:rsid w:val="007F4504"/>
    <w:rsid w:val="007F5610"/>
    <w:rsid w:val="007F736D"/>
    <w:rsid w:val="007F741A"/>
    <w:rsid w:val="007F74C3"/>
    <w:rsid w:val="0080365A"/>
    <w:rsid w:val="00807695"/>
    <w:rsid w:val="0081233B"/>
    <w:rsid w:val="008135F5"/>
    <w:rsid w:val="0081553C"/>
    <w:rsid w:val="008207CB"/>
    <w:rsid w:val="00822707"/>
    <w:rsid w:val="00822C2D"/>
    <w:rsid w:val="00823402"/>
    <w:rsid w:val="00825C35"/>
    <w:rsid w:val="00827123"/>
    <w:rsid w:val="00827530"/>
    <w:rsid w:val="0083119F"/>
    <w:rsid w:val="008334F0"/>
    <w:rsid w:val="008338D5"/>
    <w:rsid w:val="008343C3"/>
    <w:rsid w:val="0083511D"/>
    <w:rsid w:val="00836FF3"/>
    <w:rsid w:val="00840463"/>
    <w:rsid w:val="008404A3"/>
    <w:rsid w:val="00841DCF"/>
    <w:rsid w:val="00842007"/>
    <w:rsid w:val="00842D29"/>
    <w:rsid w:val="00844916"/>
    <w:rsid w:val="00846C67"/>
    <w:rsid w:val="008515CC"/>
    <w:rsid w:val="0085342C"/>
    <w:rsid w:val="00853C0B"/>
    <w:rsid w:val="0085474F"/>
    <w:rsid w:val="00855FE4"/>
    <w:rsid w:val="00860332"/>
    <w:rsid w:val="00862C9A"/>
    <w:rsid w:val="008638DC"/>
    <w:rsid w:val="0086417E"/>
    <w:rsid w:val="008658D3"/>
    <w:rsid w:val="00865E85"/>
    <w:rsid w:val="0087107E"/>
    <w:rsid w:val="008712D8"/>
    <w:rsid w:val="00875CAF"/>
    <w:rsid w:val="008776E4"/>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922"/>
    <w:rsid w:val="008C0612"/>
    <w:rsid w:val="008C38AA"/>
    <w:rsid w:val="008C4848"/>
    <w:rsid w:val="008C49C5"/>
    <w:rsid w:val="008C6DC5"/>
    <w:rsid w:val="008D26DF"/>
    <w:rsid w:val="008D304B"/>
    <w:rsid w:val="008D6F40"/>
    <w:rsid w:val="008D7222"/>
    <w:rsid w:val="008D77D4"/>
    <w:rsid w:val="008D79D5"/>
    <w:rsid w:val="008E15CD"/>
    <w:rsid w:val="008E1B41"/>
    <w:rsid w:val="008E2101"/>
    <w:rsid w:val="008E4875"/>
    <w:rsid w:val="008E5119"/>
    <w:rsid w:val="008E59C8"/>
    <w:rsid w:val="008F082C"/>
    <w:rsid w:val="008F0B8B"/>
    <w:rsid w:val="008F1142"/>
    <w:rsid w:val="008F21AA"/>
    <w:rsid w:val="008F2B58"/>
    <w:rsid w:val="008F2FF4"/>
    <w:rsid w:val="008F3BD8"/>
    <w:rsid w:val="008F401B"/>
    <w:rsid w:val="008F4EB2"/>
    <w:rsid w:val="008F5139"/>
    <w:rsid w:val="008F536A"/>
    <w:rsid w:val="008F778F"/>
    <w:rsid w:val="008F7E02"/>
    <w:rsid w:val="008F7E1B"/>
    <w:rsid w:val="00902613"/>
    <w:rsid w:val="00905217"/>
    <w:rsid w:val="00905A96"/>
    <w:rsid w:val="00906317"/>
    <w:rsid w:val="009065A2"/>
    <w:rsid w:val="00907541"/>
    <w:rsid w:val="009079B2"/>
    <w:rsid w:val="009140C8"/>
    <w:rsid w:val="00914278"/>
    <w:rsid w:val="00914586"/>
    <w:rsid w:val="00914ABA"/>
    <w:rsid w:val="00920667"/>
    <w:rsid w:val="009214DD"/>
    <w:rsid w:val="00921814"/>
    <w:rsid w:val="00930AF9"/>
    <w:rsid w:val="00932370"/>
    <w:rsid w:val="009325E8"/>
    <w:rsid w:val="00932932"/>
    <w:rsid w:val="00932AFC"/>
    <w:rsid w:val="00934461"/>
    <w:rsid w:val="009348E4"/>
    <w:rsid w:val="009458C1"/>
    <w:rsid w:val="009477CA"/>
    <w:rsid w:val="009517A9"/>
    <w:rsid w:val="0095226F"/>
    <w:rsid w:val="00953096"/>
    <w:rsid w:val="00954BE1"/>
    <w:rsid w:val="00956665"/>
    <w:rsid w:val="009611F4"/>
    <w:rsid w:val="00962CCF"/>
    <w:rsid w:val="00963EC8"/>
    <w:rsid w:val="00964EBC"/>
    <w:rsid w:val="00966BCB"/>
    <w:rsid w:val="00970F90"/>
    <w:rsid w:val="00971755"/>
    <w:rsid w:val="009719CF"/>
    <w:rsid w:val="00972F35"/>
    <w:rsid w:val="00973556"/>
    <w:rsid w:val="00973816"/>
    <w:rsid w:val="00974CE1"/>
    <w:rsid w:val="0097736F"/>
    <w:rsid w:val="00977C83"/>
    <w:rsid w:val="00980E42"/>
    <w:rsid w:val="00983729"/>
    <w:rsid w:val="00985033"/>
    <w:rsid w:val="009851F0"/>
    <w:rsid w:val="009852CB"/>
    <w:rsid w:val="00985E91"/>
    <w:rsid w:val="009867A3"/>
    <w:rsid w:val="00987B46"/>
    <w:rsid w:val="009907B4"/>
    <w:rsid w:val="009910ED"/>
    <w:rsid w:val="00991128"/>
    <w:rsid w:val="00991DEB"/>
    <w:rsid w:val="00993018"/>
    <w:rsid w:val="00994C73"/>
    <w:rsid w:val="0099531F"/>
    <w:rsid w:val="0099755B"/>
    <w:rsid w:val="009A284B"/>
    <w:rsid w:val="009A73E6"/>
    <w:rsid w:val="009B2734"/>
    <w:rsid w:val="009B6826"/>
    <w:rsid w:val="009B75A3"/>
    <w:rsid w:val="009B7831"/>
    <w:rsid w:val="009C16A7"/>
    <w:rsid w:val="009C239D"/>
    <w:rsid w:val="009C344D"/>
    <w:rsid w:val="009C4578"/>
    <w:rsid w:val="009C5060"/>
    <w:rsid w:val="009C50C3"/>
    <w:rsid w:val="009C50E7"/>
    <w:rsid w:val="009C52F0"/>
    <w:rsid w:val="009C6A30"/>
    <w:rsid w:val="009D0F04"/>
    <w:rsid w:val="009D2CAA"/>
    <w:rsid w:val="009D754B"/>
    <w:rsid w:val="009D7569"/>
    <w:rsid w:val="009E0A5E"/>
    <w:rsid w:val="009E0EC7"/>
    <w:rsid w:val="009E1FEE"/>
    <w:rsid w:val="009E2BEA"/>
    <w:rsid w:val="009E465D"/>
    <w:rsid w:val="009E62CE"/>
    <w:rsid w:val="009E6E8D"/>
    <w:rsid w:val="009F228C"/>
    <w:rsid w:val="009F75E8"/>
    <w:rsid w:val="009F7B0C"/>
    <w:rsid w:val="00A02228"/>
    <w:rsid w:val="00A028AD"/>
    <w:rsid w:val="00A02CC0"/>
    <w:rsid w:val="00A065FC"/>
    <w:rsid w:val="00A07B63"/>
    <w:rsid w:val="00A13FC8"/>
    <w:rsid w:val="00A15BF6"/>
    <w:rsid w:val="00A17624"/>
    <w:rsid w:val="00A17857"/>
    <w:rsid w:val="00A17D7B"/>
    <w:rsid w:val="00A20A92"/>
    <w:rsid w:val="00A20AB1"/>
    <w:rsid w:val="00A20D66"/>
    <w:rsid w:val="00A21D59"/>
    <w:rsid w:val="00A22541"/>
    <w:rsid w:val="00A22A65"/>
    <w:rsid w:val="00A23DD1"/>
    <w:rsid w:val="00A24736"/>
    <w:rsid w:val="00A305AE"/>
    <w:rsid w:val="00A30F83"/>
    <w:rsid w:val="00A3299D"/>
    <w:rsid w:val="00A335E0"/>
    <w:rsid w:val="00A34E2F"/>
    <w:rsid w:val="00A35628"/>
    <w:rsid w:val="00A36976"/>
    <w:rsid w:val="00A41FFB"/>
    <w:rsid w:val="00A4327C"/>
    <w:rsid w:val="00A4399F"/>
    <w:rsid w:val="00A449CB"/>
    <w:rsid w:val="00A44FDC"/>
    <w:rsid w:val="00A5033B"/>
    <w:rsid w:val="00A55136"/>
    <w:rsid w:val="00A55579"/>
    <w:rsid w:val="00A55B34"/>
    <w:rsid w:val="00A566E9"/>
    <w:rsid w:val="00A569BF"/>
    <w:rsid w:val="00A6325F"/>
    <w:rsid w:val="00A65A0D"/>
    <w:rsid w:val="00A65C3C"/>
    <w:rsid w:val="00A67083"/>
    <w:rsid w:val="00A70807"/>
    <w:rsid w:val="00A741B5"/>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DF5"/>
    <w:rsid w:val="00AB2E78"/>
    <w:rsid w:val="00AB2F38"/>
    <w:rsid w:val="00AB70F5"/>
    <w:rsid w:val="00AB7AF5"/>
    <w:rsid w:val="00AC01FB"/>
    <w:rsid w:val="00AC15A5"/>
    <w:rsid w:val="00AC3383"/>
    <w:rsid w:val="00AC33E4"/>
    <w:rsid w:val="00AC4748"/>
    <w:rsid w:val="00AC4940"/>
    <w:rsid w:val="00AC769F"/>
    <w:rsid w:val="00AC7E11"/>
    <w:rsid w:val="00AD20D9"/>
    <w:rsid w:val="00AD2809"/>
    <w:rsid w:val="00AD2F9A"/>
    <w:rsid w:val="00AD54ED"/>
    <w:rsid w:val="00AD64B0"/>
    <w:rsid w:val="00AD7470"/>
    <w:rsid w:val="00AD76B2"/>
    <w:rsid w:val="00AE0311"/>
    <w:rsid w:val="00AE08CC"/>
    <w:rsid w:val="00AE0ED1"/>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3395"/>
    <w:rsid w:val="00B35906"/>
    <w:rsid w:val="00B360BC"/>
    <w:rsid w:val="00B363A7"/>
    <w:rsid w:val="00B3686D"/>
    <w:rsid w:val="00B41485"/>
    <w:rsid w:val="00B45766"/>
    <w:rsid w:val="00B4706F"/>
    <w:rsid w:val="00B47BD1"/>
    <w:rsid w:val="00B5056A"/>
    <w:rsid w:val="00B523D0"/>
    <w:rsid w:val="00B558CF"/>
    <w:rsid w:val="00B5599B"/>
    <w:rsid w:val="00B5608A"/>
    <w:rsid w:val="00B5674E"/>
    <w:rsid w:val="00B567AE"/>
    <w:rsid w:val="00B57D93"/>
    <w:rsid w:val="00B60BF4"/>
    <w:rsid w:val="00B6165C"/>
    <w:rsid w:val="00B61661"/>
    <w:rsid w:val="00B623B3"/>
    <w:rsid w:val="00B63113"/>
    <w:rsid w:val="00B64D5F"/>
    <w:rsid w:val="00B64E19"/>
    <w:rsid w:val="00B653F5"/>
    <w:rsid w:val="00B65875"/>
    <w:rsid w:val="00B65BB6"/>
    <w:rsid w:val="00B70DD5"/>
    <w:rsid w:val="00B71019"/>
    <w:rsid w:val="00B801F0"/>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A66D7"/>
    <w:rsid w:val="00BB26D5"/>
    <w:rsid w:val="00BB2B5C"/>
    <w:rsid w:val="00BB2F4F"/>
    <w:rsid w:val="00BB3487"/>
    <w:rsid w:val="00BB418E"/>
    <w:rsid w:val="00BB608A"/>
    <w:rsid w:val="00BB63C1"/>
    <w:rsid w:val="00BC1157"/>
    <w:rsid w:val="00BC1FAE"/>
    <w:rsid w:val="00BC3A6C"/>
    <w:rsid w:val="00BC4A45"/>
    <w:rsid w:val="00BC6009"/>
    <w:rsid w:val="00BC652A"/>
    <w:rsid w:val="00BC7173"/>
    <w:rsid w:val="00BC7C6A"/>
    <w:rsid w:val="00BD0F66"/>
    <w:rsid w:val="00BD26C9"/>
    <w:rsid w:val="00BD4952"/>
    <w:rsid w:val="00BD4BE1"/>
    <w:rsid w:val="00BD7604"/>
    <w:rsid w:val="00BE3EEE"/>
    <w:rsid w:val="00BE52D3"/>
    <w:rsid w:val="00BE56AD"/>
    <w:rsid w:val="00BE7E84"/>
    <w:rsid w:val="00BF153A"/>
    <w:rsid w:val="00BF2110"/>
    <w:rsid w:val="00BF2522"/>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1AF2"/>
    <w:rsid w:val="00C42F12"/>
    <w:rsid w:val="00C44195"/>
    <w:rsid w:val="00C44526"/>
    <w:rsid w:val="00C44B4D"/>
    <w:rsid w:val="00C46C2C"/>
    <w:rsid w:val="00C5046F"/>
    <w:rsid w:val="00C51C02"/>
    <w:rsid w:val="00C51C8F"/>
    <w:rsid w:val="00C5235E"/>
    <w:rsid w:val="00C549C3"/>
    <w:rsid w:val="00C54B68"/>
    <w:rsid w:val="00C54DAA"/>
    <w:rsid w:val="00C557A3"/>
    <w:rsid w:val="00C576F0"/>
    <w:rsid w:val="00C603AB"/>
    <w:rsid w:val="00C6550E"/>
    <w:rsid w:val="00C677AD"/>
    <w:rsid w:val="00C7346B"/>
    <w:rsid w:val="00C73855"/>
    <w:rsid w:val="00C76C57"/>
    <w:rsid w:val="00C76E00"/>
    <w:rsid w:val="00C77456"/>
    <w:rsid w:val="00C80226"/>
    <w:rsid w:val="00C82A71"/>
    <w:rsid w:val="00C86DF8"/>
    <w:rsid w:val="00C902DB"/>
    <w:rsid w:val="00C92A64"/>
    <w:rsid w:val="00C943FD"/>
    <w:rsid w:val="00C94CF4"/>
    <w:rsid w:val="00C95508"/>
    <w:rsid w:val="00C96771"/>
    <w:rsid w:val="00C97D2E"/>
    <w:rsid w:val="00CA2F0D"/>
    <w:rsid w:val="00CA30B9"/>
    <w:rsid w:val="00CA401D"/>
    <w:rsid w:val="00CA48FD"/>
    <w:rsid w:val="00CA490B"/>
    <w:rsid w:val="00CA5D8B"/>
    <w:rsid w:val="00CB0A21"/>
    <w:rsid w:val="00CB112C"/>
    <w:rsid w:val="00CB25AA"/>
    <w:rsid w:val="00CB3EB1"/>
    <w:rsid w:val="00CB449D"/>
    <w:rsid w:val="00CB4835"/>
    <w:rsid w:val="00CB5662"/>
    <w:rsid w:val="00CC0053"/>
    <w:rsid w:val="00CC0852"/>
    <w:rsid w:val="00CC154F"/>
    <w:rsid w:val="00CC41F4"/>
    <w:rsid w:val="00CC798B"/>
    <w:rsid w:val="00CC7E58"/>
    <w:rsid w:val="00CD0E7C"/>
    <w:rsid w:val="00CD1355"/>
    <w:rsid w:val="00CD1840"/>
    <w:rsid w:val="00CD3701"/>
    <w:rsid w:val="00CD42C0"/>
    <w:rsid w:val="00CD4464"/>
    <w:rsid w:val="00CD45FF"/>
    <w:rsid w:val="00CD4733"/>
    <w:rsid w:val="00CD5000"/>
    <w:rsid w:val="00CD55CC"/>
    <w:rsid w:val="00CD6D18"/>
    <w:rsid w:val="00CD7F65"/>
    <w:rsid w:val="00CE3A03"/>
    <w:rsid w:val="00CE5870"/>
    <w:rsid w:val="00CE5B11"/>
    <w:rsid w:val="00CE718B"/>
    <w:rsid w:val="00CF2EAA"/>
    <w:rsid w:val="00CF3074"/>
    <w:rsid w:val="00CF4809"/>
    <w:rsid w:val="00CF5E2A"/>
    <w:rsid w:val="00CF6CAC"/>
    <w:rsid w:val="00D006D8"/>
    <w:rsid w:val="00D0080B"/>
    <w:rsid w:val="00D041F4"/>
    <w:rsid w:val="00D049D6"/>
    <w:rsid w:val="00D0534E"/>
    <w:rsid w:val="00D10795"/>
    <w:rsid w:val="00D11F46"/>
    <w:rsid w:val="00D137A2"/>
    <w:rsid w:val="00D16007"/>
    <w:rsid w:val="00D160F1"/>
    <w:rsid w:val="00D20B40"/>
    <w:rsid w:val="00D22934"/>
    <w:rsid w:val="00D24009"/>
    <w:rsid w:val="00D24671"/>
    <w:rsid w:val="00D2567B"/>
    <w:rsid w:val="00D268E0"/>
    <w:rsid w:val="00D269EC"/>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6805"/>
    <w:rsid w:val="00D96B73"/>
    <w:rsid w:val="00D96E51"/>
    <w:rsid w:val="00DA079A"/>
    <w:rsid w:val="00DA11AF"/>
    <w:rsid w:val="00DA128D"/>
    <w:rsid w:val="00DA329F"/>
    <w:rsid w:val="00DA65D2"/>
    <w:rsid w:val="00DA6A7A"/>
    <w:rsid w:val="00DB01AE"/>
    <w:rsid w:val="00DB3992"/>
    <w:rsid w:val="00DB625C"/>
    <w:rsid w:val="00DC18F4"/>
    <w:rsid w:val="00DC3E4F"/>
    <w:rsid w:val="00DC6A6F"/>
    <w:rsid w:val="00DC7483"/>
    <w:rsid w:val="00DD10EB"/>
    <w:rsid w:val="00DD23F9"/>
    <w:rsid w:val="00DD24FB"/>
    <w:rsid w:val="00DD336B"/>
    <w:rsid w:val="00DD3EEC"/>
    <w:rsid w:val="00DD6187"/>
    <w:rsid w:val="00DD7F79"/>
    <w:rsid w:val="00DE1A3A"/>
    <w:rsid w:val="00DE2CF7"/>
    <w:rsid w:val="00DE2F13"/>
    <w:rsid w:val="00DE3BB5"/>
    <w:rsid w:val="00DE64A3"/>
    <w:rsid w:val="00DF2712"/>
    <w:rsid w:val="00DF2C2B"/>
    <w:rsid w:val="00DF34E7"/>
    <w:rsid w:val="00DF3B1D"/>
    <w:rsid w:val="00DF6B49"/>
    <w:rsid w:val="00E0172A"/>
    <w:rsid w:val="00E03F15"/>
    <w:rsid w:val="00E04ACB"/>
    <w:rsid w:val="00E06707"/>
    <w:rsid w:val="00E07C8B"/>
    <w:rsid w:val="00E10F04"/>
    <w:rsid w:val="00E110BB"/>
    <w:rsid w:val="00E13BD8"/>
    <w:rsid w:val="00E14B1A"/>
    <w:rsid w:val="00E15758"/>
    <w:rsid w:val="00E2026A"/>
    <w:rsid w:val="00E2073C"/>
    <w:rsid w:val="00E2290E"/>
    <w:rsid w:val="00E2379B"/>
    <w:rsid w:val="00E32BCC"/>
    <w:rsid w:val="00E33DBC"/>
    <w:rsid w:val="00E340E6"/>
    <w:rsid w:val="00E40673"/>
    <w:rsid w:val="00E41C75"/>
    <w:rsid w:val="00E41ED2"/>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86A08"/>
    <w:rsid w:val="00E954DD"/>
    <w:rsid w:val="00E965F3"/>
    <w:rsid w:val="00E96D55"/>
    <w:rsid w:val="00E97EE2"/>
    <w:rsid w:val="00EA047B"/>
    <w:rsid w:val="00EA05F1"/>
    <w:rsid w:val="00EA1241"/>
    <w:rsid w:val="00EA241A"/>
    <w:rsid w:val="00EA2489"/>
    <w:rsid w:val="00EA470A"/>
    <w:rsid w:val="00EA55E7"/>
    <w:rsid w:val="00EA5D2E"/>
    <w:rsid w:val="00EB1A66"/>
    <w:rsid w:val="00EB3B5A"/>
    <w:rsid w:val="00EB3B8A"/>
    <w:rsid w:val="00EB4E8B"/>
    <w:rsid w:val="00EC0D75"/>
    <w:rsid w:val="00EC0DF2"/>
    <w:rsid w:val="00EC19F4"/>
    <w:rsid w:val="00EC1CC0"/>
    <w:rsid w:val="00EC1D3B"/>
    <w:rsid w:val="00EC25FA"/>
    <w:rsid w:val="00EC3095"/>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E7E29"/>
    <w:rsid w:val="00EF16DB"/>
    <w:rsid w:val="00EF3FB5"/>
    <w:rsid w:val="00EF43C8"/>
    <w:rsid w:val="00EF44EB"/>
    <w:rsid w:val="00EF581E"/>
    <w:rsid w:val="00EF6F7F"/>
    <w:rsid w:val="00EF79F9"/>
    <w:rsid w:val="00F01969"/>
    <w:rsid w:val="00F036AD"/>
    <w:rsid w:val="00F03F48"/>
    <w:rsid w:val="00F053BB"/>
    <w:rsid w:val="00F062FC"/>
    <w:rsid w:val="00F06EDE"/>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4F83"/>
    <w:rsid w:val="00F37697"/>
    <w:rsid w:val="00F37A3C"/>
    <w:rsid w:val="00F37C3B"/>
    <w:rsid w:val="00F40F56"/>
    <w:rsid w:val="00F41669"/>
    <w:rsid w:val="00F4311A"/>
    <w:rsid w:val="00F443AF"/>
    <w:rsid w:val="00F45297"/>
    <w:rsid w:val="00F4584F"/>
    <w:rsid w:val="00F4756B"/>
    <w:rsid w:val="00F50CB6"/>
    <w:rsid w:val="00F51D56"/>
    <w:rsid w:val="00F521D1"/>
    <w:rsid w:val="00F525AE"/>
    <w:rsid w:val="00F541BD"/>
    <w:rsid w:val="00F54EA0"/>
    <w:rsid w:val="00F55CE3"/>
    <w:rsid w:val="00F66497"/>
    <w:rsid w:val="00F66C2C"/>
    <w:rsid w:val="00F67032"/>
    <w:rsid w:val="00F70559"/>
    <w:rsid w:val="00F71233"/>
    <w:rsid w:val="00F7204D"/>
    <w:rsid w:val="00F72100"/>
    <w:rsid w:val="00F72280"/>
    <w:rsid w:val="00F72DF2"/>
    <w:rsid w:val="00F738EC"/>
    <w:rsid w:val="00F74336"/>
    <w:rsid w:val="00F744CC"/>
    <w:rsid w:val="00F7737D"/>
    <w:rsid w:val="00F779DA"/>
    <w:rsid w:val="00F77A90"/>
    <w:rsid w:val="00F8261D"/>
    <w:rsid w:val="00F83353"/>
    <w:rsid w:val="00F857FD"/>
    <w:rsid w:val="00F85A2D"/>
    <w:rsid w:val="00F9100F"/>
    <w:rsid w:val="00F93DE5"/>
    <w:rsid w:val="00F94575"/>
    <w:rsid w:val="00F954B3"/>
    <w:rsid w:val="00F964FB"/>
    <w:rsid w:val="00F96899"/>
    <w:rsid w:val="00F96C5F"/>
    <w:rsid w:val="00FA0637"/>
    <w:rsid w:val="00FA0EBA"/>
    <w:rsid w:val="00FA1516"/>
    <w:rsid w:val="00FA1622"/>
    <w:rsid w:val="00FA1DCA"/>
    <w:rsid w:val="00FA2991"/>
    <w:rsid w:val="00FA2B27"/>
    <w:rsid w:val="00FA3D63"/>
    <w:rsid w:val="00FA62F3"/>
    <w:rsid w:val="00FA6640"/>
    <w:rsid w:val="00FA6F39"/>
    <w:rsid w:val="00FA77DE"/>
    <w:rsid w:val="00FB018B"/>
    <w:rsid w:val="00FB02A1"/>
    <w:rsid w:val="00FB0FA9"/>
    <w:rsid w:val="00FB38A2"/>
    <w:rsid w:val="00FB4F0E"/>
    <w:rsid w:val="00FC0BBE"/>
    <w:rsid w:val="00FC2E92"/>
    <w:rsid w:val="00FC442A"/>
    <w:rsid w:val="00FC49E6"/>
    <w:rsid w:val="00FC4A5E"/>
    <w:rsid w:val="00FC75EE"/>
    <w:rsid w:val="00FC76D3"/>
    <w:rsid w:val="00FD294A"/>
    <w:rsid w:val="00FD2FD5"/>
    <w:rsid w:val="00FD4859"/>
    <w:rsid w:val="00FD4EDA"/>
    <w:rsid w:val="00FD5B1F"/>
    <w:rsid w:val="00FD685F"/>
    <w:rsid w:val="00FE0ED9"/>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823402"/>
    <w:pPr>
      <w:keepNext/>
      <w:tabs>
        <w:tab w:val="num" w:pos="0"/>
      </w:tabs>
      <w:spacing w:line="100" w:lineRule="atLeast"/>
      <w:ind w:left="1440" w:hanging="1440"/>
      <w:jc w:val="both"/>
      <w:outlineLvl w:val="7"/>
    </w:pPr>
    <w:rPr>
      <w:b/>
      <w:color w:val="000000"/>
      <w:kern w:val="1"/>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character" w:customStyle="1" w:styleId="Heading8Char">
    <w:name w:val="Heading 8 Char"/>
    <w:basedOn w:val="DefaultParagraphFont"/>
    <w:link w:val="Heading8"/>
    <w:rsid w:val="00823402"/>
    <w:rPr>
      <w:rFonts w:ascii="Times New Roman" w:eastAsia="Times New Roman" w:hAnsi="Times New Roman"/>
      <w:b/>
      <w:color w:val="000000"/>
      <w:kern w:val="1"/>
      <w:sz w:val="24"/>
      <w:szCs w:val="24"/>
      <w:lang w:eastAsia="ar-SA"/>
    </w:rPr>
  </w:style>
  <w:style w:type="character" w:styleId="Strong">
    <w:name w:val="Strong"/>
    <w:qFormat/>
    <w:rsid w:val="00823402"/>
    <w:rPr>
      <w:b/>
      <w:bCs/>
    </w:rPr>
  </w:style>
  <w:style w:type="character" w:customStyle="1" w:styleId="WW8Num2z1">
    <w:name w:val="WW8Num2z1"/>
    <w:rsid w:val="00823402"/>
    <w:rPr>
      <w:rFonts w:ascii="Courier New" w:hAnsi="Courier New" w:cs="Courier New"/>
    </w:rPr>
  </w:style>
  <w:style w:type="character" w:customStyle="1" w:styleId="WW8Num2z2">
    <w:name w:val="WW8Num2z2"/>
    <w:rsid w:val="00823402"/>
    <w:rPr>
      <w:rFonts w:ascii="Wingdings" w:hAnsi="Wingdings" w:cs="Wingdings"/>
    </w:rPr>
  </w:style>
  <w:style w:type="character" w:customStyle="1" w:styleId="WW8Num3z1">
    <w:name w:val="WW8Num3z1"/>
    <w:rsid w:val="00823402"/>
    <w:rPr>
      <w:b/>
      <w:i w:val="0"/>
      <w:sz w:val="24"/>
      <w:szCs w:val="24"/>
    </w:rPr>
  </w:style>
  <w:style w:type="character" w:customStyle="1" w:styleId="WW8Num4z2">
    <w:name w:val="WW8Num4z2"/>
    <w:rsid w:val="00823402"/>
    <w:rPr>
      <w:rFonts w:ascii="Wingdings" w:hAnsi="Wingdings" w:cs="Wingdings"/>
    </w:rPr>
  </w:style>
  <w:style w:type="character" w:customStyle="1" w:styleId="WW8Num4z3">
    <w:name w:val="WW8Num4z3"/>
    <w:rsid w:val="00823402"/>
    <w:rPr>
      <w:rFonts w:ascii="Symbol" w:hAnsi="Symbol" w:cs="Symbol"/>
    </w:rPr>
  </w:style>
  <w:style w:type="character" w:customStyle="1" w:styleId="WW8Num5z1">
    <w:name w:val="WW8Num5z1"/>
    <w:rsid w:val="00823402"/>
    <w:rPr>
      <w:rFonts w:ascii="Courier New" w:hAnsi="Courier New" w:cs="Courier New"/>
    </w:rPr>
  </w:style>
  <w:style w:type="character" w:customStyle="1" w:styleId="WW8Num5z2">
    <w:name w:val="WW8Num5z2"/>
    <w:rsid w:val="00823402"/>
    <w:rPr>
      <w:rFonts w:ascii="Wingdings" w:hAnsi="Wingdings" w:cs="Wingdings"/>
    </w:rPr>
  </w:style>
  <w:style w:type="character" w:customStyle="1" w:styleId="WW8Num6z1">
    <w:name w:val="WW8Num6z1"/>
    <w:rsid w:val="00823402"/>
    <w:rPr>
      <w:rFonts w:ascii="Courier New" w:hAnsi="Courier New" w:cs="Courier New"/>
    </w:rPr>
  </w:style>
  <w:style w:type="character" w:customStyle="1" w:styleId="WW8Num8z1">
    <w:name w:val="WW8Num8z1"/>
    <w:rsid w:val="00823402"/>
    <w:rPr>
      <w:rFonts w:ascii="Courier New" w:hAnsi="Courier New" w:cs="Courier New"/>
    </w:rPr>
  </w:style>
  <w:style w:type="character" w:customStyle="1" w:styleId="WW8Num8z2">
    <w:name w:val="WW8Num8z2"/>
    <w:rsid w:val="00823402"/>
    <w:rPr>
      <w:rFonts w:ascii="Wingdings" w:hAnsi="Wingdings" w:cs="Wingdings"/>
    </w:rPr>
  </w:style>
  <w:style w:type="character" w:customStyle="1" w:styleId="WW8Num8z3">
    <w:name w:val="WW8Num8z3"/>
    <w:rsid w:val="00823402"/>
    <w:rPr>
      <w:rFonts w:ascii="Symbol" w:hAnsi="Symbol" w:cs="Symbol"/>
    </w:rPr>
  </w:style>
  <w:style w:type="character" w:customStyle="1" w:styleId="WW8Num9z1">
    <w:name w:val="WW8Num9z1"/>
    <w:rsid w:val="00823402"/>
    <w:rPr>
      <w:rFonts w:ascii="Courier New" w:hAnsi="Courier New" w:cs="Courier New"/>
    </w:rPr>
  </w:style>
  <w:style w:type="character" w:customStyle="1" w:styleId="WW8Num9z2">
    <w:name w:val="WW8Num9z2"/>
    <w:rsid w:val="00823402"/>
    <w:rPr>
      <w:rFonts w:ascii="Wingdings" w:hAnsi="Wingdings" w:cs="Wingdings"/>
    </w:rPr>
  </w:style>
  <w:style w:type="character" w:customStyle="1" w:styleId="WW8Num9z3">
    <w:name w:val="WW8Num9z3"/>
    <w:rsid w:val="00823402"/>
    <w:rPr>
      <w:rFonts w:ascii="Symbol" w:hAnsi="Symbol" w:cs="Symbol"/>
    </w:rPr>
  </w:style>
  <w:style w:type="character" w:customStyle="1" w:styleId="WW8Num10z1">
    <w:name w:val="WW8Num10z1"/>
    <w:rsid w:val="00823402"/>
    <w:rPr>
      <w:rFonts w:ascii="Courier New" w:hAnsi="Courier New" w:cs="Courier New"/>
    </w:rPr>
  </w:style>
  <w:style w:type="character" w:customStyle="1" w:styleId="WW8Num10z2">
    <w:name w:val="WW8Num10z2"/>
    <w:rsid w:val="00823402"/>
    <w:rPr>
      <w:rFonts w:ascii="Wingdings" w:hAnsi="Wingdings" w:cs="Wingdings"/>
    </w:rPr>
  </w:style>
  <w:style w:type="character" w:customStyle="1" w:styleId="WW8Num10z3">
    <w:name w:val="WW8Num10z3"/>
    <w:rsid w:val="00823402"/>
    <w:rPr>
      <w:rFonts w:ascii="Symbol" w:hAnsi="Symbol" w:cs="Symbol"/>
    </w:rPr>
  </w:style>
  <w:style w:type="character" w:customStyle="1" w:styleId="WW8Num5z3">
    <w:name w:val="WW8Num5z3"/>
    <w:rsid w:val="00823402"/>
    <w:rPr>
      <w:rFonts w:ascii="Symbol" w:hAnsi="Symbol" w:cs="Symbol"/>
    </w:rPr>
  </w:style>
  <w:style w:type="character" w:customStyle="1" w:styleId="WW8Num11z1">
    <w:name w:val="WW8Num11z1"/>
    <w:rsid w:val="00823402"/>
    <w:rPr>
      <w:rFonts w:ascii="Courier New" w:hAnsi="Courier New" w:cs="Arial"/>
      <w:b w:val="0"/>
      <w:i w:val="0"/>
      <w:sz w:val="24"/>
    </w:rPr>
  </w:style>
  <w:style w:type="character" w:customStyle="1" w:styleId="WW8Num11z2">
    <w:name w:val="WW8Num11z2"/>
    <w:rsid w:val="00823402"/>
    <w:rPr>
      <w:rFonts w:ascii="Wingdings" w:hAnsi="Wingdings" w:cs="Wingdings"/>
    </w:rPr>
  </w:style>
  <w:style w:type="character" w:customStyle="1" w:styleId="WW8Num11z3">
    <w:name w:val="WW8Num11z3"/>
    <w:rsid w:val="00823402"/>
    <w:rPr>
      <w:rFonts w:ascii="Symbol" w:hAnsi="Symbol" w:cs="Symbol"/>
    </w:rPr>
  </w:style>
  <w:style w:type="character" w:customStyle="1" w:styleId="WW8Num12z1">
    <w:name w:val="WW8Num12z1"/>
    <w:rsid w:val="00823402"/>
    <w:rPr>
      <w:rFonts w:ascii="Courier New" w:hAnsi="Courier New" w:cs="Arial"/>
      <w:b w:val="0"/>
      <w:i w:val="0"/>
      <w:sz w:val="24"/>
    </w:rPr>
  </w:style>
  <w:style w:type="character" w:customStyle="1" w:styleId="WW8Num12z2">
    <w:name w:val="WW8Num12z2"/>
    <w:rsid w:val="00823402"/>
    <w:rPr>
      <w:rFonts w:ascii="Wingdings" w:hAnsi="Wingdings" w:cs="Wingdings"/>
    </w:rPr>
  </w:style>
  <w:style w:type="character" w:customStyle="1" w:styleId="WW8Num12z3">
    <w:name w:val="WW8Num12z3"/>
    <w:rsid w:val="00823402"/>
    <w:rPr>
      <w:rFonts w:ascii="Symbol" w:hAnsi="Symbol" w:cs="Symbol"/>
    </w:rPr>
  </w:style>
  <w:style w:type="character" w:customStyle="1" w:styleId="WW8Num14z0">
    <w:name w:val="WW8Num14z0"/>
    <w:rsid w:val="00823402"/>
    <w:rPr>
      <w:rFonts w:ascii="Wingdings" w:hAnsi="Wingdings" w:cs="Wingdings"/>
    </w:rPr>
  </w:style>
  <w:style w:type="character" w:customStyle="1" w:styleId="WW8Num14z1">
    <w:name w:val="WW8Num14z1"/>
    <w:rsid w:val="00823402"/>
    <w:rPr>
      <w:rFonts w:ascii="Courier New" w:hAnsi="Courier New" w:cs="Arial"/>
      <w:b w:val="0"/>
      <w:i w:val="0"/>
      <w:sz w:val="24"/>
    </w:rPr>
  </w:style>
  <w:style w:type="character" w:customStyle="1" w:styleId="WW8Num14z3">
    <w:name w:val="WW8Num14z3"/>
    <w:rsid w:val="00823402"/>
    <w:rPr>
      <w:rFonts w:ascii="Symbol" w:hAnsi="Symbol" w:cs="Symbol"/>
    </w:rPr>
  </w:style>
  <w:style w:type="character" w:customStyle="1" w:styleId="WW8Num15z1">
    <w:name w:val="WW8Num15z1"/>
    <w:rsid w:val="00823402"/>
    <w:rPr>
      <w:b/>
      <w:i w:val="0"/>
      <w:sz w:val="24"/>
      <w:szCs w:val="24"/>
    </w:rPr>
  </w:style>
  <w:style w:type="character" w:customStyle="1" w:styleId="WW8Num16z1">
    <w:name w:val="WW8Num16z1"/>
    <w:rsid w:val="00823402"/>
    <w:rPr>
      <w:rFonts w:ascii="Courier New" w:hAnsi="Courier New" w:cs="Arial"/>
      <w:b w:val="0"/>
      <w:i w:val="0"/>
      <w:sz w:val="24"/>
    </w:rPr>
  </w:style>
  <w:style w:type="character" w:customStyle="1" w:styleId="WW8Num16z2">
    <w:name w:val="WW8Num16z2"/>
    <w:rsid w:val="00823402"/>
    <w:rPr>
      <w:rFonts w:ascii="Wingdings" w:hAnsi="Wingdings" w:cs="Wingdings"/>
    </w:rPr>
  </w:style>
  <w:style w:type="character" w:customStyle="1" w:styleId="WW8Num16z3">
    <w:name w:val="WW8Num16z3"/>
    <w:rsid w:val="00823402"/>
    <w:rPr>
      <w:rFonts w:ascii="Symbol" w:hAnsi="Symbol" w:cs="Symbol"/>
    </w:rPr>
  </w:style>
  <w:style w:type="character" w:customStyle="1" w:styleId="WW8Num7z1">
    <w:name w:val="WW8Num7z1"/>
    <w:rsid w:val="00823402"/>
    <w:rPr>
      <w:rFonts w:ascii="Courier New" w:hAnsi="Courier New" w:cs="Courier New"/>
    </w:rPr>
  </w:style>
  <w:style w:type="character" w:customStyle="1" w:styleId="WW8Num7z2">
    <w:name w:val="WW8Num7z2"/>
    <w:rsid w:val="00823402"/>
    <w:rPr>
      <w:rFonts w:ascii="Wingdings" w:hAnsi="Wingdings" w:cs="Wingdings"/>
    </w:rPr>
  </w:style>
  <w:style w:type="character" w:customStyle="1" w:styleId="ListParagraphChar">
    <w:name w:val="List Paragraph Char"/>
    <w:rsid w:val="00823402"/>
  </w:style>
  <w:style w:type="character" w:customStyle="1" w:styleId="CommentReference1">
    <w:name w:val="Comment Reference1"/>
    <w:rsid w:val="00823402"/>
    <w:rPr>
      <w:sz w:val="16"/>
      <w:szCs w:val="16"/>
    </w:rPr>
  </w:style>
  <w:style w:type="character" w:customStyle="1" w:styleId="BodyText2Char1">
    <w:name w:val="Body Text 2 Char1"/>
    <w:basedOn w:val="WW-DefaultParagraphFont1"/>
    <w:rsid w:val="00823402"/>
  </w:style>
  <w:style w:type="character" w:customStyle="1" w:styleId="NoSpacingChar">
    <w:name w:val="No Spacing Char"/>
    <w:rsid w:val="00823402"/>
    <w:rPr>
      <w:rFonts w:cs="font305"/>
      <w:lang w:val="en-US"/>
    </w:rPr>
  </w:style>
  <w:style w:type="character" w:customStyle="1" w:styleId="ListLabel1">
    <w:name w:val="ListLabel 1"/>
    <w:rsid w:val="00823402"/>
    <w:rPr>
      <w:rFonts w:cs="Courier New"/>
    </w:rPr>
  </w:style>
  <w:style w:type="character" w:customStyle="1" w:styleId="ListLabel2">
    <w:name w:val="ListLabel 2"/>
    <w:rsid w:val="00823402"/>
    <w:rPr>
      <w:b/>
      <w:i w:val="0"/>
      <w:sz w:val="24"/>
      <w:szCs w:val="24"/>
    </w:rPr>
  </w:style>
  <w:style w:type="character" w:customStyle="1" w:styleId="ListLabel3">
    <w:name w:val="ListLabel 3"/>
    <w:rsid w:val="00823402"/>
    <w:rPr>
      <w:rFonts w:cs="Arial"/>
      <w:i w:val="0"/>
      <w:sz w:val="24"/>
    </w:rPr>
  </w:style>
  <w:style w:type="character" w:customStyle="1" w:styleId="ListLabel4">
    <w:name w:val="ListLabel 4"/>
    <w:rsid w:val="00823402"/>
    <w:rPr>
      <w:rFonts w:cs="Arial"/>
      <w:b w:val="0"/>
      <w:i w:val="0"/>
      <w:sz w:val="24"/>
    </w:rPr>
  </w:style>
  <w:style w:type="character" w:customStyle="1" w:styleId="ListLabel5">
    <w:name w:val="ListLabel 5"/>
    <w:rsid w:val="00823402"/>
    <w:rPr>
      <w:rFonts w:cs="Calibri"/>
    </w:rPr>
  </w:style>
  <w:style w:type="character" w:customStyle="1" w:styleId="ListLabel6">
    <w:name w:val="ListLabel 6"/>
    <w:rsid w:val="00823402"/>
    <w:rPr>
      <w:b w:val="0"/>
      <w:i w:val="0"/>
      <w:color w:val="00000A"/>
    </w:rPr>
  </w:style>
  <w:style w:type="character" w:customStyle="1" w:styleId="ListLabel7">
    <w:name w:val="ListLabel 7"/>
    <w:rsid w:val="00823402"/>
    <w:rPr>
      <w:rFonts w:eastAsia="TimesNewRomanPSMT" w:cs="Times New Roman"/>
    </w:rPr>
  </w:style>
  <w:style w:type="character" w:customStyle="1" w:styleId="ListLabel8">
    <w:name w:val="ListLabel 8"/>
    <w:rsid w:val="00823402"/>
    <w:rPr>
      <w:i w:val="0"/>
    </w:rPr>
  </w:style>
  <w:style w:type="character" w:customStyle="1" w:styleId="FootnoteCharacters">
    <w:name w:val="Footnote Characters"/>
    <w:rsid w:val="00823402"/>
    <w:rPr>
      <w:vertAlign w:val="superscript"/>
    </w:rPr>
  </w:style>
  <w:style w:type="paragraph" w:customStyle="1" w:styleId="CommentText1">
    <w:name w:val="Comment Text1"/>
    <w:basedOn w:val="Normal"/>
    <w:rsid w:val="0082340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823402"/>
    <w:rPr>
      <w:b/>
      <w:bCs/>
    </w:rPr>
  </w:style>
  <w:style w:type="paragraph" w:customStyle="1" w:styleId="ContentsHeading">
    <w:name w:val="Contents Heading"/>
    <w:basedOn w:val="Heading1"/>
    <w:rsid w:val="00823402"/>
    <w:pPr>
      <w:keepLines/>
      <w:numPr>
        <w:numId w:val="0"/>
      </w:numPr>
      <w:suppressLineNumbers/>
      <w:spacing w:before="480" w:line="100" w:lineRule="atLeast"/>
      <w:jc w:val="left"/>
    </w:pPr>
    <w:rPr>
      <w:rFonts w:ascii="Cambria" w:eastAsia="Arial Unicode MS" w:hAnsi="Cambria"/>
      <w:color w:val="365F91"/>
      <w:kern w:val="1"/>
      <w:sz w:val="32"/>
      <w:szCs w:val="32"/>
    </w:rPr>
  </w:style>
  <w:style w:type="character" w:customStyle="1" w:styleId="BodyText3Char1">
    <w:name w:val="Body Text 3 Char1"/>
    <w:rsid w:val="00823402"/>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82340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823402"/>
    <w:rPr>
      <w:rFonts w:ascii="Cambria" w:eastAsia="Times New Roman" w:hAnsi="Cambria"/>
      <w:i/>
      <w:iCs/>
      <w:color w:val="4F81BD"/>
      <w:spacing w:val="15"/>
      <w:kern w:val="1"/>
      <w:sz w:val="24"/>
      <w:szCs w:val="24"/>
      <w:lang w:eastAsia="ar-SA"/>
    </w:rPr>
  </w:style>
  <w:style w:type="paragraph" w:styleId="NormalWeb">
    <w:name w:val="Normal (Web)"/>
    <w:basedOn w:val="Normal"/>
    <w:rsid w:val="00823402"/>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823402"/>
    <w:pPr>
      <w:widowControl w:val="0"/>
      <w:suppressAutoHyphens w:val="0"/>
      <w:spacing w:line="198" w:lineRule="exact"/>
      <w:ind w:right="-12"/>
    </w:pPr>
    <w:rPr>
      <w:rFonts w:ascii="Tahoma" w:eastAsia="Tahoma" w:hAnsi="Tahoma" w:cs="Tahoma"/>
      <w:sz w:val="22"/>
      <w:szCs w:val="22"/>
      <w:lang w:val="en-US" w:eastAsia="en-US"/>
    </w:rPr>
  </w:style>
  <w:style w:type="paragraph" w:styleId="HTMLPreformatted">
    <w:name w:val="HTML Preformatted"/>
    <w:basedOn w:val="Normal"/>
    <w:link w:val="HTMLPreformattedChar"/>
    <w:uiPriority w:val="99"/>
    <w:unhideWhenUsed/>
    <w:rsid w:val="0082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40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A113-5678-4FAB-A27D-D87ABB57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38</Pages>
  <Words>10860</Words>
  <Characters>61905</Characters>
  <Application>Microsoft Office Word</Application>
  <DocSecurity>0</DocSecurity>
  <Lines>515</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72620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287</cp:revision>
  <cp:lastPrinted>2020-07-01T08:06:00Z</cp:lastPrinted>
  <dcterms:created xsi:type="dcterms:W3CDTF">2018-04-23T12:05:00Z</dcterms:created>
  <dcterms:modified xsi:type="dcterms:W3CDTF">2020-07-02T11:02:00Z</dcterms:modified>
</cp:coreProperties>
</file>