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44" w:rsidRPr="007B0444" w:rsidRDefault="007B0444" w:rsidP="007B0444">
      <w:pPr>
        <w:jc w:val="both"/>
        <w:rPr>
          <w:rFonts w:ascii="Calibri" w:hAnsi="Calibri" w:cs="Calibri"/>
          <w:b/>
          <w:lang w:val="sr-Cyrl-CS"/>
        </w:rPr>
      </w:pPr>
      <w:r w:rsidRPr="007B0444">
        <w:rPr>
          <w:rFonts w:ascii="Calibri" w:hAnsi="Calibri" w:cs="Calibri"/>
          <w:b/>
          <w:noProof/>
          <w:lang w:val="en-US" w:eastAsia="en-US"/>
        </w:rPr>
        <w:drawing>
          <wp:anchor distT="0" distB="0" distL="114300" distR="114300" simplePos="0" relativeHeight="251659264" behindDoc="0" locked="0" layoutInCell="1" allowOverlap="1">
            <wp:simplePos x="0" y="0"/>
            <wp:positionH relativeFrom="column">
              <wp:posOffset>416616</wp:posOffset>
            </wp:positionH>
            <wp:positionV relativeFrom="paragraph">
              <wp:posOffset>-108309</wp:posOffset>
            </wp:positionV>
            <wp:extent cx="465041" cy="70766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5041" cy="707666"/>
                    </a:xfrm>
                    <a:prstGeom prst="rect">
                      <a:avLst/>
                    </a:prstGeom>
                    <a:noFill/>
                    <a:ln w="9525">
                      <a:noFill/>
                      <a:miter lim="800000"/>
                      <a:headEnd/>
                      <a:tailEnd/>
                    </a:ln>
                  </pic:spPr>
                </pic:pic>
              </a:graphicData>
            </a:graphic>
          </wp:anchor>
        </w:drawing>
      </w:r>
    </w:p>
    <w:p w:rsidR="007B0444" w:rsidRPr="007B0444" w:rsidRDefault="007B0444" w:rsidP="007B0444">
      <w:pPr>
        <w:jc w:val="both"/>
        <w:rPr>
          <w:rFonts w:ascii="Calibri" w:hAnsi="Calibri" w:cs="Calibri"/>
          <w:b/>
          <w:lang w:val="sr-Cyrl-CS"/>
        </w:rPr>
      </w:pPr>
    </w:p>
    <w:p w:rsidR="007B0444" w:rsidRPr="007B0444" w:rsidRDefault="007B0444" w:rsidP="007B0444">
      <w:pPr>
        <w:jc w:val="both"/>
        <w:rPr>
          <w:rFonts w:ascii="Calibri" w:hAnsi="Calibri" w:cs="Calibri"/>
          <w:b/>
          <w:lang w:val="sr-Cyrl-CS"/>
        </w:rPr>
      </w:pPr>
    </w:p>
    <w:p w:rsidR="007B0444" w:rsidRPr="007B0444" w:rsidRDefault="007B0444" w:rsidP="007B0444">
      <w:pPr>
        <w:jc w:val="both"/>
        <w:rPr>
          <w:rFonts w:ascii="Calibri" w:hAnsi="Calibri" w:cs="Calibri"/>
          <w:b/>
          <w:lang w:val="sr-Cyrl-CS"/>
        </w:rPr>
      </w:pPr>
    </w:p>
    <w:p w:rsidR="007B0444" w:rsidRPr="007B0444" w:rsidRDefault="007B0444" w:rsidP="007B0444">
      <w:pPr>
        <w:jc w:val="both"/>
        <w:rPr>
          <w:rFonts w:ascii="Calibri" w:hAnsi="Calibri" w:cs="Calibri"/>
          <w:b/>
          <w:lang w:val="sr-Cyrl-CS"/>
        </w:rPr>
      </w:pPr>
      <w:r w:rsidRPr="007B0444">
        <w:rPr>
          <w:rFonts w:ascii="Calibri" w:hAnsi="Calibri" w:cs="Calibri"/>
          <w:b/>
          <w:lang w:val="sr-Cyrl-CS"/>
        </w:rPr>
        <w:t>РЕПУБЛИКА СРБИЈА</w:t>
      </w:r>
    </w:p>
    <w:p w:rsidR="007B0444" w:rsidRPr="007B0444" w:rsidRDefault="007B0444" w:rsidP="007B0444">
      <w:pPr>
        <w:jc w:val="both"/>
        <w:rPr>
          <w:rFonts w:ascii="Calibri" w:hAnsi="Calibri" w:cs="Calibri"/>
          <w:b/>
          <w:lang w:val="sr-Cyrl-CS"/>
        </w:rPr>
      </w:pPr>
      <w:r w:rsidRPr="007B0444">
        <w:rPr>
          <w:rFonts w:ascii="Calibri" w:hAnsi="Calibri" w:cs="Calibri"/>
          <w:b/>
          <w:lang w:val="sr-Cyrl-CS"/>
        </w:rPr>
        <w:t>ОПШТИНА ЉУБОВИЈА</w:t>
      </w:r>
    </w:p>
    <w:p w:rsidR="007B0444" w:rsidRPr="007B0444" w:rsidRDefault="007B0444" w:rsidP="007B0444">
      <w:pPr>
        <w:jc w:val="both"/>
        <w:rPr>
          <w:rFonts w:ascii="Calibri" w:hAnsi="Calibri" w:cs="Calibri"/>
          <w:b/>
          <w:lang w:val="sr-Cyrl-CS"/>
        </w:rPr>
      </w:pPr>
      <w:r w:rsidRPr="007B0444">
        <w:rPr>
          <w:rFonts w:ascii="Calibri" w:hAnsi="Calibri" w:cs="Calibri"/>
          <w:b/>
          <w:lang w:val="sr-Cyrl-CS"/>
        </w:rPr>
        <w:t>Општинска управа</w:t>
      </w:r>
    </w:p>
    <w:p w:rsidR="007B0444" w:rsidRPr="007B0444" w:rsidRDefault="007B0444" w:rsidP="007B0444">
      <w:pPr>
        <w:jc w:val="both"/>
        <w:rPr>
          <w:rFonts w:ascii="Calibri" w:hAnsi="Calibri" w:cs="Calibri"/>
          <w:b/>
          <w:lang w:val="sr-Cyrl-CS"/>
        </w:rPr>
      </w:pPr>
      <w:r w:rsidRPr="007B0444">
        <w:rPr>
          <w:rFonts w:ascii="Calibri" w:hAnsi="Calibri" w:cs="Calibri"/>
          <w:b/>
          <w:lang w:val="sr-Cyrl-CS"/>
        </w:rPr>
        <w:t>Одељење за привреду, урбанизам и инспекцијске послове</w:t>
      </w:r>
    </w:p>
    <w:p w:rsidR="007B0444" w:rsidRPr="007B0444" w:rsidRDefault="007B0444" w:rsidP="007B0444">
      <w:pPr>
        <w:jc w:val="both"/>
        <w:rPr>
          <w:rFonts w:ascii="Calibri" w:hAnsi="Calibri" w:cs="Calibri"/>
          <w:b/>
          <w:lang w:val="sr-Cyrl-CS"/>
        </w:rPr>
      </w:pPr>
      <w:r w:rsidRPr="007B0444">
        <w:rPr>
          <w:rFonts w:ascii="Calibri" w:hAnsi="Calibri" w:cs="Calibri"/>
          <w:b/>
          <w:lang w:val="sr-Cyrl-CS"/>
        </w:rPr>
        <w:t>Одсек за урбанизам и обједињену процедуру</w:t>
      </w:r>
    </w:p>
    <w:p w:rsidR="007B0444" w:rsidRPr="007B0444" w:rsidRDefault="007B0444" w:rsidP="007B0444">
      <w:pPr>
        <w:jc w:val="both"/>
        <w:rPr>
          <w:rFonts w:ascii="Calibri" w:hAnsi="Calibri" w:cs="Calibri"/>
          <w:b/>
        </w:rPr>
      </w:pPr>
      <w:r w:rsidRPr="007B0444">
        <w:rPr>
          <w:rFonts w:ascii="Calibri" w:hAnsi="Calibri" w:cs="Calibri"/>
          <w:b/>
          <w:lang w:val="sr-Cyrl-CS"/>
        </w:rPr>
        <w:t xml:space="preserve">Заводни број: </w:t>
      </w:r>
      <w:r w:rsidR="00C123BB">
        <w:rPr>
          <w:rFonts w:ascii="Calibri" w:hAnsi="Calibri" w:cs="Calibri"/>
          <w:b/>
        </w:rPr>
        <w:t>350-59</w:t>
      </w:r>
      <w:r w:rsidRPr="007B0444">
        <w:rPr>
          <w:rFonts w:ascii="Calibri" w:hAnsi="Calibri" w:cs="Calibri"/>
          <w:b/>
          <w:lang w:val="en-US"/>
        </w:rPr>
        <w:t>/24</w:t>
      </w:r>
      <w:r w:rsidRPr="007B0444">
        <w:rPr>
          <w:rFonts w:ascii="Calibri" w:hAnsi="Calibri" w:cs="Calibri"/>
          <w:b/>
        </w:rPr>
        <w:t>-04</w:t>
      </w:r>
    </w:p>
    <w:p w:rsidR="007B0444" w:rsidRPr="007B0444" w:rsidRDefault="007B0444" w:rsidP="007B0444">
      <w:pPr>
        <w:jc w:val="both"/>
        <w:rPr>
          <w:rFonts w:ascii="Calibri" w:hAnsi="Calibri" w:cs="Calibri"/>
          <w:b/>
          <w:lang w:val="sr-Cyrl-CS"/>
        </w:rPr>
      </w:pPr>
      <w:r w:rsidRPr="007B0444">
        <w:rPr>
          <w:rFonts w:ascii="Calibri" w:hAnsi="Calibri" w:cs="Calibri"/>
          <w:b/>
          <w:lang w:val="sr-Cyrl-CS"/>
        </w:rPr>
        <w:t xml:space="preserve">Дана: </w:t>
      </w:r>
      <w:r>
        <w:rPr>
          <w:rFonts w:ascii="Calibri" w:hAnsi="Calibri" w:cs="Calibri"/>
          <w:b/>
        </w:rPr>
        <w:t>12</w:t>
      </w:r>
      <w:r w:rsidRPr="007B0444">
        <w:rPr>
          <w:rFonts w:ascii="Calibri" w:hAnsi="Calibri" w:cs="Calibri"/>
          <w:b/>
          <w:lang w:val="en-US"/>
        </w:rPr>
        <w:t>.04.2024</w:t>
      </w:r>
      <w:r w:rsidRPr="007B0444">
        <w:rPr>
          <w:rFonts w:ascii="Calibri" w:hAnsi="Calibri" w:cs="Calibri"/>
          <w:b/>
        </w:rPr>
        <w:t xml:space="preserve">. </w:t>
      </w:r>
      <w:r w:rsidRPr="007B0444">
        <w:rPr>
          <w:rFonts w:ascii="Calibri" w:hAnsi="Calibri" w:cs="Calibri"/>
          <w:b/>
          <w:lang w:val="sr-Cyrl-CS"/>
        </w:rPr>
        <w:t>године</w:t>
      </w:r>
    </w:p>
    <w:p w:rsidR="007B0444" w:rsidRPr="007B0444" w:rsidRDefault="007B0444" w:rsidP="007B0444">
      <w:pPr>
        <w:jc w:val="both"/>
        <w:rPr>
          <w:rFonts w:ascii="Calibri" w:hAnsi="Calibri" w:cs="Calibri"/>
          <w:b/>
          <w:lang w:val="sr-Cyrl-CS"/>
        </w:rPr>
      </w:pPr>
      <w:r w:rsidRPr="007B0444">
        <w:rPr>
          <w:rFonts w:ascii="Calibri" w:hAnsi="Calibri" w:cs="Calibri"/>
          <w:b/>
          <w:lang w:val="sr-Cyrl-CS"/>
        </w:rPr>
        <w:t>Љ у б о в и ј а</w:t>
      </w:r>
    </w:p>
    <w:p w:rsidR="001B2462" w:rsidRPr="007B0444" w:rsidRDefault="001B2462" w:rsidP="001B2462">
      <w:pPr>
        <w:jc w:val="both"/>
        <w:rPr>
          <w:rFonts w:ascii="Calibri" w:hAnsi="Calibri" w:cs="Calibri"/>
        </w:rPr>
      </w:pPr>
    </w:p>
    <w:p w:rsidR="00C123BB" w:rsidRDefault="00C123BB" w:rsidP="00C123BB">
      <w:pPr>
        <w:ind w:firstLine="720"/>
        <w:jc w:val="both"/>
        <w:rPr>
          <w:rFonts w:ascii="Calibri" w:hAnsi="Calibri" w:cs="Calibri"/>
          <w:lang w:val="sr-Cyrl-CS"/>
        </w:rPr>
      </w:pPr>
      <w:r w:rsidRPr="00C123BB">
        <w:rPr>
          <w:rFonts w:ascii="Calibri" w:hAnsi="Calibri" w:cs="Calibri"/>
          <w:lang w:val="sr-Cyrl-CS"/>
        </w:rPr>
        <w:t xml:space="preserve">Општинска управа општине Љубовија </w:t>
      </w:r>
      <w:r w:rsidRPr="00C123BB">
        <w:rPr>
          <w:rFonts w:ascii="Calibri" w:hAnsi="Calibri" w:cs="Calibri"/>
        </w:rPr>
        <w:t xml:space="preserve">– </w:t>
      </w:r>
      <w:proofErr w:type="spellStart"/>
      <w:r w:rsidRPr="00C123BB">
        <w:rPr>
          <w:rFonts w:ascii="Calibri" w:hAnsi="Calibri" w:cs="Calibri"/>
        </w:rPr>
        <w:t>Одељење</w:t>
      </w:r>
      <w:proofErr w:type="spellEnd"/>
      <w:r w:rsidRPr="00C123BB">
        <w:rPr>
          <w:rFonts w:ascii="Calibri" w:hAnsi="Calibri" w:cs="Calibri"/>
        </w:rPr>
        <w:t xml:space="preserve"> </w:t>
      </w:r>
      <w:proofErr w:type="spellStart"/>
      <w:r w:rsidRPr="00C123BB">
        <w:rPr>
          <w:rFonts w:ascii="Calibri" w:hAnsi="Calibri" w:cs="Calibri"/>
        </w:rPr>
        <w:t>за</w:t>
      </w:r>
      <w:proofErr w:type="spellEnd"/>
      <w:r w:rsidRPr="00C123BB">
        <w:rPr>
          <w:rFonts w:ascii="Calibri" w:hAnsi="Calibri" w:cs="Calibri"/>
        </w:rPr>
        <w:t xml:space="preserve"> </w:t>
      </w:r>
      <w:proofErr w:type="spellStart"/>
      <w:r w:rsidRPr="00C123BB">
        <w:rPr>
          <w:rFonts w:ascii="Calibri" w:hAnsi="Calibri" w:cs="Calibri"/>
        </w:rPr>
        <w:t>привреду</w:t>
      </w:r>
      <w:proofErr w:type="spellEnd"/>
      <w:r w:rsidRPr="00C123BB">
        <w:rPr>
          <w:rFonts w:ascii="Calibri" w:hAnsi="Calibri" w:cs="Calibri"/>
        </w:rPr>
        <w:t xml:space="preserve">, </w:t>
      </w:r>
      <w:proofErr w:type="spellStart"/>
      <w:r w:rsidRPr="00C123BB">
        <w:rPr>
          <w:rFonts w:ascii="Calibri" w:hAnsi="Calibri" w:cs="Calibri"/>
        </w:rPr>
        <w:t>урбанизам</w:t>
      </w:r>
      <w:proofErr w:type="spellEnd"/>
      <w:r w:rsidRPr="00C123BB">
        <w:rPr>
          <w:rFonts w:ascii="Calibri" w:hAnsi="Calibri" w:cs="Calibri"/>
        </w:rPr>
        <w:t xml:space="preserve"> и </w:t>
      </w:r>
      <w:proofErr w:type="spellStart"/>
      <w:r w:rsidRPr="00C123BB">
        <w:rPr>
          <w:rFonts w:ascii="Calibri" w:hAnsi="Calibri" w:cs="Calibri"/>
        </w:rPr>
        <w:t>инспекцијске</w:t>
      </w:r>
      <w:proofErr w:type="spellEnd"/>
      <w:r w:rsidRPr="00C123BB">
        <w:rPr>
          <w:rFonts w:ascii="Calibri" w:hAnsi="Calibri" w:cs="Calibri"/>
        </w:rPr>
        <w:t xml:space="preserve"> </w:t>
      </w:r>
      <w:proofErr w:type="spellStart"/>
      <w:r w:rsidRPr="00C123BB">
        <w:rPr>
          <w:rFonts w:ascii="Calibri" w:hAnsi="Calibri" w:cs="Calibri"/>
        </w:rPr>
        <w:t>послове</w:t>
      </w:r>
      <w:proofErr w:type="spellEnd"/>
      <w:r w:rsidRPr="00C123BB">
        <w:rPr>
          <w:rFonts w:ascii="Calibri" w:hAnsi="Calibri" w:cs="Calibri"/>
        </w:rPr>
        <w:t xml:space="preserve">, </w:t>
      </w:r>
      <w:proofErr w:type="spellStart"/>
      <w:r w:rsidRPr="00C123BB">
        <w:rPr>
          <w:rFonts w:ascii="Calibri" w:hAnsi="Calibri" w:cs="Calibri"/>
        </w:rPr>
        <w:t>Одсек</w:t>
      </w:r>
      <w:proofErr w:type="spellEnd"/>
      <w:r w:rsidRPr="00C123BB">
        <w:rPr>
          <w:rFonts w:ascii="Calibri" w:hAnsi="Calibri" w:cs="Calibri"/>
        </w:rPr>
        <w:t xml:space="preserve"> </w:t>
      </w:r>
      <w:proofErr w:type="spellStart"/>
      <w:r w:rsidRPr="00C123BB">
        <w:rPr>
          <w:rFonts w:ascii="Calibri" w:hAnsi="Calibri" w:cs="Calibri"/>
        </w:rPr>
        <w:t>за</w:t>
      </w:r>
      <w:proofErr w:type="spellEnd"/>
      <w:r w:rsidRPr="00C123BB">
        <w:rPr>
          <w:rFonts w:ascii="Calibri" w:hAnsi="Calibri" w:cs="Calibri"/>
        </w:rPr>
        <w:t xml:space="preserve"> </w:t>
      </w:r>
      <w:proofErr w:type="spellStart"/>
      <w:r w:rsidRPr="00C123BB">
        <w:rPr>
          <w:rFonts w:ascii="Calibri" w:hAnsi="Calibri" w:cs="Calibri"/>
        </w:rPr>
        <w:t>урбанизам</w:t>
      </w:r>
      <w:proofErr w:type="spellEnd"/>
      <w:r w:rsidRPr="00C123BB">
        <w:rPr>
          <w:rFonts w:ascii="Calibri" w:hAnsi="Calibri" w:cs="Calibri"/>
        </w:rPr>
        <w:t xml:space="preserve"> и </w:t>
      </w:r>
      <w:proofErr w:type="spellStart"/>
      <w:r w:rsidRPr="00C123BB">
        <w:rPr>
          <w:rFonts w:ascii="Calibri" w:hAnsi="Calibri" w:cs="Calibri"/>
        </w:rPr>
        <w:t>обједињену</w:t>
      </w:r>
      <w:proofErr w:type="spellEnd"/>
      <w:r w:rsidRPr="00C123BB">
        <w:rPr>
          <w:rFonts w:ascii="Calibri" w:hAnsi="Calibri" w:cs="Calibri"/>
        </w:rPr>
        <w:t xml:space="preserve"> </w:t>
      </w:r>
      <w:proofErr w:type="spellStart"/>
      <w:r w:rsidRPr="00C123BB">
        <w:rPr>
          <w:rFonts w:ascii="Calibri" w:hAnsi="Calibri" w:cs="Calibri"/>
        </w:rPr>
        <w:t>процедуру</w:t>
      </w:r>
      <w:proofErr w:type="spellEnd"/>
      <w:r w:rsidRPr="00C123BB">
        <w:rPr>
          <w:rFonts w:ascii="Calibri" w:hAnsi="Calibri" w:cs="Calibri"/>
        </w:rPr>
        <w:t>,</w:t>
      </w:r>
      <w:r w:rsidRPr="00C123BB">
        <w:rPr>
          <w:rFonts w:ascii="Calibri" w:hAnsi="Calibri" w:cs="Calibri"/>
          <w:lang w:val="sr-Cyrl-CS"/>
        </w:rPr>
        <w:t xml:space="preserve"> поступајући по захтеву </w:t>
      </w:r>
      <w:proofErr w:type="spellStart"/>
      <w:r w:rsidRPr="00C123BB">
        <w:rPr>
          <w:rFonts w:ascii="Calibri" w:hAnsi="Calibri" w:cs="Calibri"/>
        </w:rPr>
        <w:t>Општине</w:t>
      </w:r>
      <w:proofErr w:type="spellEnd"/>
      <w:r w:rsidRPr="00C123BB">
        <w:rPr>
          <w:rFonts w:ascii="Calibri" w:hAnsi="Calibri" w:cs="Calibri"/>
        </w:rPr>
        <w:t xml:space="preserve"> </w:t>
      </w:r>
      <w:proofErr w:type="spellStart"/>
      <w:r w:rsidRPr="00C123BB">
        <w:rPr>
          <w:rFonts w:ascii="Calibri" w:hAnsi="Calibri" w:cs="Calibri"/>
        </w:rPr>
        <w:t>Љубовија</w:t>
      </w:r>
      <w:proofErr w:type="spellEnd"/>
      <w:r w:rsidRPr="00C123BB">
        <w:rPr>
          <w:rFonts w:ascii="Calibri" w:hAnsi="Calibri" w:cs="Calibri"/>
        </w:rPr>
        <w:t xml:space="preserve">, </w:t>
      </w:r>
      <w:proofErr w:type="spellStart"/>
      <w:r w:rsidRPr="00C123BB">
        <w:rPr>
          <w:rFonts w:ascii="Calibri" w:hAnsi="Calibri" w:cs="Calibri"/>
        </w:rPr>
        <w:t>ул</w:t>
      </w:r>
      <w:proofErr w:type="spellEnd"/>
      <w:r w:rsidRPr="00C123BB">
        <w:rPr>
          <w:rFonts w:ascii="Calibri" w:hAnsi="Calibri" w:cs="Calibri"/>
        </w:rPr>
        <w:t xml:space="preserve">. </w:t>
      </w:r>
      <w:proofErr w:type="spellStart"/>
      <w:r w:rsidRPr="00C123BB">
        <w:rPr>
          <w:rFonts w:ascii="Calibri" w:hAnsi="Calibri" w:cs="Calibri"/>
        </w:rPr>
        <w:t>Војводе</w:t>
      </w:r>
      <w:proofErr w:type="spellEnd"/>
      <w:r w:rsidRPr="00C123BB">
        <w:rPr>
          <w:rFonts w:ascii="Calibri" w:hAnsi="Calibri" w:cs="Calibri"/>
        </w:rPr>
        <w:t xml:space="preserve"> </w:t>
      </w:r>
      <w:proofErr w:type="spellStart"/>
      <w:r w:rsidRPr="00C123BB">
        <w:rPr>
          <w:rFonts w:ascii="Calibri" w:hAnsi="Calibri" w:cs="Calibri"/>
        </w:rPr>
        <w:t>Мишића</w:t>
      </w:r>
      <w:proofErr w:type="spellEnd"/>
      <w:r w:rsidRPr="00C123BB">
        <w:rPr>
          <w:rFonts w:ascii="Calibri" w:hAnsi="Calibri" w:cs="Calibri"/>
        </w:rPr>
        <w:t xml:space="preserve"> </w:t>
      </w:r>
      <w:proofErr w:type="gramStart"/>
      <w:r w:rsidRPr="00C123BB">
        <w:rPr>
          <w:rFonts w:ascii="Calibri" w:hAnsi="Calibri" w:cs="Calibri"/>
        </w:rPr>
        <w:t>45.</w:t>
      </w:r>
      <w:r w:rsidRPr="00C123BB">
        <w:rPr>
          <w:rFonts w:ascii="Calibri" w:hAnsi="Calibri" w:cs="Calibri"/>
          <w:lang w:val="sr-Cyrl-CS"/>
        </w:rPr>
        <w:t>,</w:t>
      </w:r>
      <w:proofErr w:type="gramEnd"/>
      <w:r w:rsidRPr="00C123BB">
        <w:rPr>
          <w:rFonts w:ascii="Calibri" w:hAnsi="Calibri" w:cs="Calibri"/>
          <w:lang w:val="sr-Cyrl-CS"/>
        </w:rPr>
        <w:t xml:space="preserve"> за издавање информације о локацији </w:t>
      </w:r>
      <w:r>
        <w:rPr>
          <w:rFonts w:ascii="Calibri" w:hAnsi="Calibri" w:cs="Calibri"/>
          <w:lang w:val="sr-Cyrl-CS"/>
        </w:rPr>
        <w:t xml:space="preserve">за </w:t>
      </w:r>
      <w:r w:rsidRPr="00621BEC">
        <w:rPr>
          <w:rFonts w:ascii="Calibri" w:hAnsi="Calibri" w:cs="Calibri"/>
          <w:lang w:val="sr-Cyrl-CS"/>
        </w:rPr>
        <w:t xml:space="preserve">кат. парцеле број </w:t>
      </w:r>
      <w:r w:rsidRPr="00621BEC">
        <w:rPr>
          <w:rFonts w:ascii="Calibri" w:hAnsi="Calibri" w:cs="Calibri"/>
        </w:rPr>
        <w:t xml:space="preserve">544, 651, 652 и 653/1, </w:t>
      </w:r>
      <w:proofErr w:type="spellStart"/>
      <w:r w:rsidRPr="00621BEC">
        <w:rPr>
          <w:rFonts w:ascii="Calibri" w:hAnsi="Calibri" w:cs="Calibri"/>
        </w:rPr>
        <w:t>све</w:t>
      </w:r>
      <w:proofErr w:type="spellEnd"/>
      <w:r w:rsidRPr="00621BEC">
        <w:rPr>
          <w:rFonts w:ascii="Calibri" w:hAnsi="Calibri" w:cs="Calibri"/>
          <w:lang w:val="en-US"/>
        </w:rPr>
        <w:t xml:space="preserve"> К.О. </w:t>
      </w:r>
      <w:r w:rsidRPr="00621BEC">
        <w:rPr>
          <w:rFonts w:ascii="Calibri" w:hAnsi="Calibri" w:cs="Calibri"/>
          <w:lang w:val="sr-Cyrl-CS"/>
        </w:rPr>
        <w:t>Љубовија</w:t>
      </w:r>
      <w:r w:rsidRPr="00C123BB">
        <w:rPr>
          <w:rFonts w:ascii="Calibri" w:hAnsi="Calibri" w:cs="Calibri"/>
          <w:bCs/>
          <w:lang w:val="sr-Cyrl-CS"/>
        </w:rPr>
        <w:t>,</w:t>
      </w:r>
      <w:r w:rsidRPr="00C123BB">
        <w:rPr>
          <w:rFonts w:ascii="Calibri" w:hAnsi="Calibri" w:cs="Calibri"/>
          <w:lang w:val="sr-Cyrl-CS"/>
        </w:rPr>
        <w:t xml:space="preserve"> а на основу члана 53. Закона о планирању и изградњи </w:t>
      </w:r>
      <w:r w:rsidRPr="00C123BB">
        <w:rPr>
          <w:rFonts w:ascii="Calibri" w:hAnsi="Calibri" w:cs="Calibri"/>
        </w:rPr>
        <w:t>(„</w:t>
      </w:r>
      <w:proofErr w:type="spellStart"/>
      <w:r w:rsidRPr="00C123BB">
        <w:rPr>
          <w:rFonts w:ascii="Calibri" w:hAnsi="Calibri" w:cs="Calibri"/>
        </w:rPr>
        <w:t>Службени</w:t>
      </w:r>
      <w:proofErr w:type="spellEnd"/>
      <w:r w:rsidRPr="00C123BB">
        <w:rPr>
          <w:rFonts w:ascii="Calibri" w:hAnsi="Calibri" w:cs="Calibri"/>
        </w:rPr>
        <w:t xml:space="preserve"> </w:t>
      </w:r>
      <w:proofErr w:type="spellStart"/>
      <w:r w:rsidRPr="00C123BB">
        <w:rPr>
          <w:rFonts w:ascii="Calibri" w:hAnsi="Calibri" w:cs="Calibri"/>
        </w:rPr>
        <w:t>гласник</w:t>
      </w:r>
      <w:proofErr w:type="spellEnd"/>
      <w:r w:rsidRPr="00C123BB">
        <w:rPr>
          <w:rFonts w:ascii="Calibri" w:hAnsi="Calibri" w:cs="Calibri"/>
        </w:rPr>
        <w:t xml:space="preserve"> РС“ бр.72/09, 81/09-исправка, 64/10-одлука УС, 24/11, 121/12, 42/13-одлука УС, 98/13-одлука УС, 132/14, 145/14, 83/18, 31/2019, 37/2019, 9/2020, 52/2021 и 62/23), </w:t>
      </w:r>
      <w:r w:rsidRPr="00C123BB">
        <w:rPr>
          <w:rFonts w:ascii="Calibri" w:hAnsi="Calibri" w:cs="Calibri"/>
          <w:lang w:val="sr-Cyrl-CS"/>
        </w:rPr>
        <w:t xml:space="preserve">Правилника о садржини информације о локацији (,,Сл. гласник РС“, бр.3/10), Плана генералне регулације Љубовија (,,Сл. лист општине Љубовија“, бр. </w:t>
      </w:r>
      <w:r w:rsidRPr="00C123BB">
        <w:rPr>
          <w:rFonts w:ascii="Calibri" w:hAnsi="Calibri" w:cs="Calibri"/>
          <w:lang w:val="ru-RU"/>
        </w:rPr>
        <w:t>3/2023</w:t>
      </w:r>
      <w:r w:rsidRPr="00C123BB">
        <w:rPr>
          <w:rFonts w:ascii="Calibri" w:hAnsi="Calibri" w:cs="Calibri"/>
          <w:lang w:val="sr-Cyrl-CS"/>
        </w:rPr>
        <w:t>), доноси</w:t>
      </w:r>
    </w:p>
    <w:p w:rsidR="00C123BB" w:rsidRDefault="00C123BB" w:rsidP="00C123BB">
      <w:pPr>
        <w:ind w:firstLine="720"/>
        <w:jc w:val="both"/>
        <w:rPr>
          <w:rFonts w:ascii="Calibri" w:hAnsi="Calibri" w:cs="Calibri"/>
          <w:lang w:val="sr-Cyrl-CS"/>
        </w:rPr>
      </w:pPr>
    </w:p>
    <w:p w:rsidR="00C123BB" w:rsidRPr="00C123BB" w:rsidRDefault="00C123BB" w:rsidP="00C123BB">
      <w:pPr>
        <w:ind w:firstLine="720"/>
        <w:jc w:val="center"/>
        <w:rPr>
          <w:rFonts w:ascii="Calibri" w:hAnsi="Calibri" w:cs="Calibri"/>
          <w:b/>
          <w:lang w:val="sr-Cyrl-CS"/>
        </w:rPr>
      </w:pPr>
      <w:r w:rsidRPr="00C123BB">
        <w:rPr>
          <w:rFonts w:ascii="Calibri" w:hAnsi="Calibri" w:cs="Calibri"/>
          <w:b/>
          <w:lang w:val="sr-Cyrl-CS"/>
        </w:rPr>
        <w:t>ИНФОРМАЦИЈУ О ЛОКАЦИЈИ</w:t>
      </w:r>
    </w:p>
    <w:p w:rsidR="00C123BB" w:rsidRDefault="00C123BB" w:rsidP="00C123BB">
      <w:pPr>
        <w:ind w:firstLine="720"/>
        <w:jc w:val="center"/>
        <w:rPr>
          <w:rFonts w:ascii="Calibri" w:hAnsi="Calibri" w:cs="Calibri"/>
          <w:b/>
          <w:sz w:val="22"/>
          <w:szCs w:val="22"/>
          <w:lang w:val="sr-Cyrl-CS"/>
        </w:rPr>
      </w:pPr>
    </w:p>
    <w:p w:rsidR="00C123BB" w:rsidRPr="00C123BB" w:rsidRDefault="00C123BB" w:rsidP="00C123BB">
      <w:pPr>
        <w:ind w:firstLine="720"/>
        <w:jc w:val="both"/>
        <w:rPr>
          <w:rFonts w:ascii="Calibri" w:hAnsi="Calibri" w:cs="Calibri"/>
          <w:lang w:val="sr-Cyrl-CS"/>
        </w:rPr>
      </w:pPr>
      <w:r w:rsidRPr="00C123BB">
        <w:rPr>
          <w:rFonts w:ascii="Calibri" w:hAnsi="Calibri" w:cs="Calibri"/>
          <w:lang w:val="sr-Cyrl-CS"/>
        </w:rPr>
        <w:t xml:space="preserve">У вези Вашег захтева </w:t>
      </w:r>
      <w:proofErr w:type="spellStart"/>
      <w:r w:rsidRPr="00C123BB">
        <w:rPr>
          <w:rFonts w:ascii="Calibri" w:hAnsi="Calibri" w:cs="Calibri"/>
        </w:rPr>
        <w:t>од</w:t>
      </w:r>
      <w:proofErr w:type="spellEnd"/>
      <w:r w:rsidRPr="00C123BB">
        <w:rPr>
          <w:rFonts w:ascii="Calibri" w:hAnsi="Calibri" w:cs="Calibri"/>
        </w:rPr>
        <w:t xml:space="preserve"> </w:t>
      </w:r>
      <w:r>
        <w:rPr>
          <w:rFonts w:ascii="Calibri" w:hAnsi="Calibri" w:cs="Calibri"/>
        </w:rPr>
        <w:t>12</w:t>
      </w:r>
      <w:r w:rsidRPr="00C123BB">
        <w:rPr>
          <w:rFonts w:ascii="Calibri" w:hAnsi="Calibri" w:cs="Calibri"/>
        </w:rPr>
        <w:t xml:space="preserve">.04.2024. </w:t>
      </w:r>
      <w:proofErr w:type="spellStart"/>
      <w:proofErr w:type="gramStart"/>
      <w:r w:rsidRPr="00C123BB">
        <w:rPr>
          <w:rFonts w:ascii="Calibri" w:hAnsi="Calibri" w:cs="Calibri"/>
        </w:rPr>
        <w:t>године</w:t>
      </w:r>
      <w:proofErr w:type="spellEnd"/>
      <w:proofErr w:type="gramEnd"/>
      <w:r w:rsidRPr="00C123BB">
        <w:rPr>
          <w:rFonts w:ascii="Calibri" w:hAnsi="Calibri" w:cs="Calibri"/>
        </w:rPr>
        <w:t>,</w:t>
      </w:r>
      <w:r w:rsidRPr="00C123BB">
        <w:rPr>
          <w:rFonts w:ascii="Calibri" w:hAnsi="Calibri" w:cs="Calibri"/>
          <w:lang w:val="sr-Cyrl-CS"/>
        </w:rPr>
        <w:t xml:space="preserve"> за издавање информације о локацији за кат. парцеле број </w:t>
      </w:r>
      <w:r w:rsidRPr="00C123BB">
        <w:rPr>
          <w:rFonts w:ascii="Calibri" w:hAnsi="Calibri" w:cs="Calibri"/>
        </w:rPr>
        <w:t xml:space="preserve">544, 651, 652 и 653/1, </w:t>
      </w:r>
      <w:proofErr w:type="spellStart"/>
      <w:r w:rsidRPr="00C123BB">
        <w:rPr>
          <w:rFonts w:ascii="Calibri" w:hAnsi="Calibri" w:cs="Calibri"/>
        </w:rPr>
        <w:t>све</w:t>
      </w:r>
      <w:proofErr w:type="spellEnd"/>
      <w:r w:rsidRPr="00C123BB">
        <w:rPr>
          <w:rFonts w:ascii="Calibri" w:hAnsi="Calibri" w:cs="Calibri"/>
          <w:lang w:val="en-US"/>
        </w:rPr>
        <w:t xml:space="preserve"> К.О. </w:t>
      </w:r>
      <w:r w:rsidRPr="00C123BB">
        <w:rPr>
          <w:rFonts w:ascii="Calibri" w:hAnsi="Calibri" w:cs="Calibri"/>
          <w:lang w:val="sr-Cyrl-CS"/>
        </w:rPr>
        <w:t>Љубовија</w:t>
      </w:r>
      <w:r w:rsidRPr="00C123BB">
        <w:rPr>
          <w:rFonts w:ascii="Calibri" w:hAnsi="Calibri" w:cs="Calibri"/>
          <w:bCs/>
          <w:lang w:val="sr-Cyrl-CS"/>
        </w:rPr>
        <w:t xml:space="preserve">, </w:t>
      </w:r>
      <w:r w:rsidRPr="00C123BB">
        <w:rPr>
          <w:rFonts w:ascii="Calibri" w:hAnsi="Calibri" w:cs="Calibri"/>
          <w:lang w:val="sr-Cyrl-CS"/>
        </w:rPr>
        <w:t xml:space="preserve">за објекте дефинисане чланом 2. став 1. тачка 19) и 20) Закона о планирању и изградњи </w:t>
      </w:r>
      <w:r w:rsidRPr="00C123BB">
        <w:rPr>
          <w:rFonts w:ascii="Calibri" w:hAnsi="Calibri" w:cs="Calibri"/>
        </w:rPr>
        <w:t>(„</w:t>
      </w:r>
      <w:proofErr w:type="spellStart"/>
      <w:r w:rsidRPr="00C123BB">
        <w:rPr>
          <w:rFonts w:ascii="Calibri" w:hAnsi="Calibri" w:cs="Calibri"/>
        </w:rPr>
        <w:t>Службени</w:t>
      </w:r>
      <w:proofErr w:type="spellEnd"/>
      <w:r w:rsidRPr="00C123BB">
        <w:rPr>
          <w:rFonts w:ascii="Calibri" w:hAnsi="Calibri" w:cs="Calibri"/>
        </w:rPr>
        <w:t xml:space="preserve"> </w:t>
      </w:r>
      <w:proofErr w:type="spellStart"/>
      <w:r w:rsidRPr="00C123BB">
        <w:rPr>
          <w:rFonts w:ascii="Calibri" w:hAnsi="Calibri" w:cs="Calibri"/>
        </w:rPr>
        <w:t>гласник</w:t>
      </w:r>
      <w:proofErr w:type="spellEnd"/>
      <w:r w:rsidRPr="00C123BB">
        <w:rPr>
          <w:rFonts w:ascii="Calibri" w:hAnsi="Calibri" w:cs="Calibri"/>
        </w:rPr>
        <w:t xml:space="preserve"> РС“ бр.72/09, 81/09-исправка, 64/10-одлука УС, 24/11, 121/12, 42/13-одлука УС, 98/13-одлука УС, 132/14, 145/14, 83/18, 31/2019, 37/2019, 9/2020, 52/2021 и 62/23), </w:t>
      </w:r>
      <w:r w:rsidRPr="00C123BB">
        <w:rPr>
          <w:rFonts w:ascii="Calibri" w:hAnsi="Calibri" w:cs="Calibri"/>
          <w:lang w:val="sr-Cyrl-CS"/>
        </w:rPr>
        <w:t>као и условима предвиђених чланом 5. и 6. Правилника о садржини информације о локацији и о садржини локацијске дозволе (,,Службени гласник РС“, бр. 3/10), обавештавамо Вас о следећем:</w:t>
      </w:r>
      <w:r w:rsidRPr="00C123BB">
        <w:rPr>
          <w:rFonts w:ascii="Calibri" w:hAnsi="Calibri" w:cs="Calibri"/>
          <w:lang w:val="ru-RU"/>
        </w:rPr>
        <w:t xml:space="preserve">                                                        </w:t>
      </w:r>
    </w:p>
    <w:p w:rsidR="00070C79" w:rsidRPr="00C5647A" w:rsidRDefault="00070C79" w:rsidP="00C5647A">
      <w:pPr>
        <w:jc w:val="both"/>
        <w:rPr>
          <w:sz w:val="22"/>
          <w:szCs w:val="22"/>
        </w:rPr>
      </w:pPr>
    </w:p>
    <w:p w:rsidR="00034C93" w:rsidRPr="00CD6E0E" w:rsidRDefault="007B0444" w:rsidP="003F51F1">
      <w:pPr>
        <w:jc w:val="both"/>
        <w:rPr>
          <w:rFonts w:ascii="Calibri" w:hAnsi="Calibri" w:cs="Calibri"/>
          <w:b/>
          <w:lang w:val="sr-Cyrl-CS"/>
        </w:rPr>
      </w:pPr>
      <w:r w:rsidRPr="00621BEC">
        <w:rPr>
          <w:rFonts w:ascii="Calibri" w:hAnsi="Calibri" w:cs="Calibri"/>
          <w:lang w:val="sr-Cyrl-CS"/>
        </w:rPr>
        <w:t xml:space="preserve">Планом генералне регулације за насељено место Љубовија (,,Сл. лист општине Љубовија“, бр. </w:t>
      </w:r>
      <w:r w:rsidRPr="00621BEC">
        <w:rPr>
          <w:rFonts w:ascii="Calibri" w:hAnsi="Calibri" w:cs="Calibri"/>
          <w:lang w:val="ru-RU"/>
        </w:rPr>
        <w:t>3/2023</w:t>
      </w:r>
      <w:r w:rsidRPr="00621BEC">
        <w:rPr>
          <w:rFonts w:ascii="Calibri" w:hAnsi="Calibri" w:cs="Calibri"/>
          <w:lang w:val="sr-Cyrl-CS"/>
        </w:rPr>
        <w:t xml:space="preserve">), </w:t>
      </w:r>
      <w:r w:rsidR="00070C79" w:rsidRPr="00621BEC">
        <w:rPr>
          <w:rFonts w:ascii="Calibri" w:hAnsi="Calibri" w:cs="Calibri"/>
          <w:lang w:val="sr-Cyrl-CS"/>
        </w:rPr>
        <w:t>кат.</w:t>
      </w:r>
      <w:r w:rsidR="00E64F26" w:rsidRPr="00621BEC">
        <w:rPr>
          <w:rFonts w:ascii="Calibri" w:hAnsi="Calibri" w:cs="Calibri"/>
          <w:lang w:val="sr-Cyrl-CS"/>
        </w:rPr>
        <w:t xml:space="preserve"> </w:t>
      </w:r>
      <w:r w:rsidR="00070C79" w:rsidRPr="00621BEC">
        <w:rPr>
          <w:rFonts w:ascii="Calibri" w:hAnsi="Calibri" w:cs="Calibri"/>
          <w:lang w:val="sr-Cyrl-CS"/>
        </w:rPr>
        <w:t>парцел</w:t>
      </w:r>
      <w:r w:rsidRPr="00621BEC">
        <w:rPr>
          <w:rFonts w:ascii="Calibri" w:hAnsi="Calibri" w:cs="Calibri"/>
          <w:lang w:val="sr-Cyrl-CS"/>
        </w:rPr>
        <w:t>е</w:t>
      </w:r>
      <w:r w:rsidR="001B2462" w:rsidRPr="00621BEC">
        <w:rPr>
          <w:rFonts w:ascii="Calibri" w:hAnsi="Calibri" w:cs="Calibri"/>
          <w:lang w:val="sr-Cyrl-CS"/>
        </w:rPr>
        <w:t xml:space="preserve"> број </w:t>
      </w:r>
      <w:r w:rsidRPr="00621BEC">
        <w:rPr>
          <w:rFonts w:ascii="Calibri" w:hAnsi="Calibri" w:cs="Calibri"/>
        </w:rPr>
        <w:t xml:space="preserve">544, 651, 652 и 653/1, </w:t>
      </w:r>
      <w:proofErr w:type="spellStart"/>
      <w:r w:rsidRPr="00621BEC">
        <w:rPr>
          <w:rFonts w:ascii="Calibri" w:hAnsi="Calibri" w:cs="Calibri"/>
        </w:rPr>
        <w:t>све</w:t>
      </w:r>
      <w:proofErr w:type="spellEnd"/>
      <w:r w:rsidR="001B2462" w:rsidRPr="00621BEC">
        <w:rPr>
          <w:rFonts w:ascii="Calibri" w:hAnsi="Calibri" w:cs="Calibri"/>
          <w:lang w:val="en-US"/>
        </w:rPr>
        <w:t xml:space="preserve"> К.О. </w:t>
      </w:r>
      <w:r w:rsidRPr="00621BEC">
        <w:rPr>
          <w:rFonts w:ascii="Calibri" w:hAnsi="Calibri" w:cs="Calibri"/>
          <w:lang w:val="sr-Cyrl-CS"/>
        </w:rPr>
        <w:t>Љубовија</w:t>
      </w:r>
      <w:r w:rsidR="001B2462" w:rsidRPr="00621BEC">
        <w:rPr>
          <w:rFonts w:ascii="Calibri" w:hAnsi="Calibri" w:cs="Calibri"/>
          <w:lang w:val="en-US"/>
        </w:rPr>
        <w:t xml:space="preserve">, </w:t>
      </w:r>
      <w:proofErr w:type="spellStart"/>
      <w:r w:rsidR="001B2462" w:rsidRPr="00621BEC">
        <w:rPr>
          <w:rFonts w:ascii="Calibri" w:hAnsi="Calibri" w:cs="Calibri"/>
          <w:lang w:val="en-US"/>
        </w:rPr>
        <w:t>општина</w:t>
      </w:r>
      <w:proofErr w:type="spellEnd"/>
      <w:r w:rsidR="001B2462" w:rsidRPr="00621BEC">
        <w:rPr>
          <w:rFonts w:ascii="Calibri" w:hAnsi="Calibri" w:cs="Calibri"/>
          <w:lang w:val="en-US"/>
        </w:rPr>
        <w:t xml:space="preserve"> </w:t>
      </w:r>
      <w:proofErr w:type="spellStart"/>
      <w:r w:rsidR="001B2462" w:rsidRPr="00621BEC">
        <w:rPr>
          <w:rFonts w:ascii="Calibri" w:hAnsi="Calibri" w:cs="Calibri"/>
          <w:lang w:val="en-US"/>
        </w:rPr>
        <w:t>Љубовија</w:t>
      </w:r>
      <w:proofErr w:type="spellEnd"/>
      <w:r w:rsidRPr="00621BEC">
        <w:rPr>
          <w:rFonts w:ascii="Calibri" w:hAnsi="Calibri" w:cs="Calibri"/>
        </w:rPr>
        <w:t>,</w:t>
      </w:r>
      <w:r w:rsidR="00070C79" w:rsidRPr="00621BEC">
        <w:rPr>
          <w:rFonts w:ascii="Calibri" w:hAnsi="Calibri" w:cs="Calibri"/>
          <w:lang w:val="sr-Cyrl-CS"/>
        </w:rPr>
        <w:t xml:space="preserve"> налаз</w:t>
      </w:r>
      <w:r w:rsidRPr="00621BEC">
        <w:rPr>
          <w:rFonts w:ascii="Calibri" w:hAnsi="Calibri" w:cs="Calibri"/>
          <w:lang w:val="sr-Cyrl-CS"/>
        </w:rPr>
        <w:t>е</w:t>
      </w:r>
      <w:r w:rsidR="00070C79" w:rsidRPr="00621BEC">
        <w:rPr>
          <w:rFonts w:ascii="Calibri" w:hAnsi="Calibri" w:cs="Calibri"/>
          <w:lang w:val="sr-Cyrl-CS"/>
        </w:rPr>
        <w:t xml:space="preserve"> се у обухвату овог плана са </w:t>
      </w:r>
      <w:r w:rsidR="00E64F26" w:rsidRPr="00621BEC">
        <w:rPr>
          <w:rFonts w:ascii="Calibri" w:hAnsi="Calibri" w:cs="Calibri"/>
          <w:lang w:val="sr-Cyrl-CS"/>
        </w:rPr>
        <w:t>цело</w:t>
      </w:r>
      <w:r w:rsidR="00070C79" w:rsidRPr="00621BEC">
        <w:rPr>
          <w:rFonts w:ascii="Calibri" w:hAnsi="Calibri" w:cs="Calibri"/>
          <w:lang w:val="sr-Cyrl-CS"/>
        </w:rPr>
        <w:t>м површин</w:t>
      </w:r>
      <w:r w:rsidR="00E64F26" w:rsidRPr="00621BEC">
        <w:rPr>
          <w:rFonts w:ascii="Calibri" w:hAnsi="Calibri" w:cs="Calibri"/>
          <w:lang w:val="sr-Cyrl-CS"/>
        </w:rPr>
        <w:t>ом</w:t>
      </w:r>
      <w:r w:rsidR="007475EC" w:rsidRPr="00621BEC">
        <w:rPr>
          <w:rFonts w:ascii="Calibri" w:hAnsi="Calibri" w:cs="Calibri"/>
          <w:lang w:val="sr-Cyrl-CS"/>
        </w:rPr>
        <w:t xml:space="preserve"> у грађевинском подручју</w:t>
      </w:r>
      <w:r w:rsidR="00070C79" w:rsidRPr="00621BEC">
        <w:rPr>
          <w:rFonts w:ascii="Calibri" w:hAnsi="Calibri" w:cs="Calibri"/>
          <w:lang w:val="sr-Cyrl-CS"/>
        </w:rPr>
        <w:t xml:space="preserve"> намењен</w:t>
      </w:r>
      <w:r w:rsidRPr="00621BEC">
        <w:rPr>
          <w:rFonts w:ascii="Calibri" w:hAnsi="Calibri" w:cs="Calibri"/>
          <w:lang w:val="sr-Cyrl-CS"/>
        </w:rPr>
        <w:t>ом</w:t>
      </w:r>
      <w:r w:rsidR="00070C79" w:rsidRPr="00621BEC">
        <w:rPr>
          <w:rFonts w:ascii="Calibri" w:hAnsi="Calibri" w:cs="Calibri"/>
          <w:lang w:val="sr-Cyrl-CS"/>
        </w:rPr>
        <w:t xml:space="preserve"> за </w:t>
      </w:r>
      <w:r w:rsidRPr="00621BEC">
        <w:rPr>
          <w:rFonts w:ascii="Calibri" w:hAnsi="Calibri" w:cs="Calibri"/>
          <w:b/>
          <w:lang w:val="sr-Cyrl-CS"/>
        </w:rPr>
        <w:t>ВИШЕПОРОДИЧНО</w:t>
      </w:r>
      <w:r w:rsidR="007475EC" w:rsidRPr="00621BEC">
        <w:rPr>
          <w:rFonts w:ascii="Calibri" w:hAnsi="Calibri" w:cs="Calibri"/>
          <w:b/>
          <w:lang w:val="sr-Cyrl-CS"/>
        </w:rPr>
        <w:t xml:space="preserve"> СТАНОВАЊЕ.</w:t>
      </w:r>
    </w:p>
    <w:p w:rsidR="007B0444" w:rsidRPr="007B0444" w:rsidRDefault="007B0444" w:rsidP="00034C93">
      <w:pPr>
        <w:jc w:val="both"/>
        <w:rPr>
          <w:rFonts w:ascii="Calibri" w:hAnsi="Calibri" w:cs="Calibri"/>
          <w:sz w:val="22"/>
          <w:szCs w:val="22"/>
        </w:rPr>
      </w:pPr>
    </w:p>
    <w:tbl>
      <w:tblPr>
        <w:tblStyle w:val="TableGrid"/>
        <w:tblW w:w="0" w:type="auto"/>
        <w:tblInd w:w="108" w:type="dxa"/>
        <w:tblLayout w:type="fixed"/>
        <w:tblLook w:val="04A0"/>
      </w:tblPr>
      <w:tblGrid>
        <w:gridCol w:w="1636"/>
        <w:gridCol w:w="1766"/>
        <w:gridCol w:w="6346"/>
      </w:tblGrid>
      <w:tr w:rsidR="007B0444" w:rsidRPr="007B0444" w:rsidTr="0015640D">
        <w:tc>
          <w:tcPr>
            <w:tcW w:w="1636" w:type="dxa"/>
            <w:shd w:val="clear" w:color="auto" w:fill="F79646" w:themeFill="accent6"/>
          </w:tcPr>
          <w:p w:rsidR="007B0444" w:rsidRPr="007B0444" w:rsidRDefault="007B0444" w:rsidP="007B0444">
            <w:pPr>
              <w:rPr>
                <w:rFonts w:asciiTheme="minorHAnsi" w:hAnsiTheme="minorHAnsi" w:cstheme="minorHAnsi"/>
                <w:b/>
                <w:sz w:val="24"/>
                <w:szCs w:val="24"/>
                <w:lang w:val="en-US"/>
              </w:rPr>
            </w:pPr>
          </w:p>
        </w:tc>
        <w:tc>
          <w:tcPr>
            <w:tcW w:w="8112" w:type="dxa"/>
            <w:gridSpan w:val="2"/>
            <w:shd w:val="clear" w:color="auto" w:fill="F79646" w:themeFill="accent6"/>
          </w:tcPr>
          <w:p w:rsidR="007B0444" w:rsidRPr="007B0444" w:rsidRDefault="007B0444" w:rsidP="007B0444">
            <w:pPr>
              <w:rPr>
                <w:rFonts w:asciiTheme="minorHAnsi" w:hAnsiTheme="minorHAnsi" w:cstheme="minorHAnsi"/>
                <w:b/>
                <w:sz w:val="24"/>
                <w:szCs w:val="24"/>
                <w:lang w:val="en-US"/>
              </w:rPr>
            </w:pPr>
          </w:p>
          <w:p w:rsidR="007B0444" w:rsidRPr="007B0444" w:rsidRDefault="007B0444" w:rsidP="007B0444">
            <w:pPr>
              <w:rPr>
                <w:rFonts w:asciiTheme="minorHAnsi" w:hAnsiTheme="minorHAnsi" w:cstheme="minorHAnsi"/>
                <w:b/>
                <w:sz w:val="24"/>
                <w:szCs w:val="24"/>
                <w:lang w:val="en-US"/>
              </w:rPr>
            </w:pPr>
            <w:r w:rsidRPr="007B0444">
              <w:rPr>
                <w:rFonts w:asciiTheme="minorHAnsi" w:hAnsiTheme="minorHAnsi" w:cstheme="minorHAnsi"/>
                <w:b/>
                <w:sz w:val="24"/>
                <w:szCs w:val="24"/>
                <w:lang w:val="en-US"/>
              </w:rPr>
              <w:t>ВИШЕПОРОДИЧНО СТАНОВАЊЕ</w:t>
            </w:r>
          </w:p>
        </w:tc>
      </w:tr>
      <w:tr w:rsidR="007B0444" w:rsidRPr="007B0444" w:rsidTr="0015640D">
        <w:tc>
          <w:tcPr>
            <w:tcW w:w="9748" w:type="dxa"/>
            <w:gridSpan w:val="3"/>
          </w:tcPr>
          <w:p w:rsidR="007B0444" w:rsidRPr="007B0444" w:rsidRDefault="007B0444" w:rsidP="007B0444">
            <w:pPr>
              <w:rPr>
                <w:rFonts w:asciiTheme="minorHAnsi" w:hAnsiTheme="minorHAnsi" w:cstheme="minorHAnsi"/>
                <w:b/>
                <w:sz w:val="24"/>
                <w:szCs w:val="24"/>
                <w:lang w:val="en-US"/>
              </w:rPr>
            </w:pPr>
            <w:r w:rsidRPr="007B0444">
              <w:rPr>
                <w:rFonts w:asciiTheme="minorHAnsi" w:hAnsiTheme="minorHAnsi" w:cstheme="minorHAnsi"/>
                <w:b/>
                <w:sz w:val="24"/>
                <w:szCs w:val="24"/>
                <w:lang w:val="en-US"/>
              </w:rPr>
              <w:t>ПРАВИЛА УРЕЂЕЊА</w:t>
            </w:r>
          </w:p>
        </w:tc>
      </w:tr>
      <w:tr w:rsidR="007B0444" w:rsidRPr="007B0444" w:rsidTr="0015640D">
        <w:tc>
          <w:tcPr>
            <w:tcW w:w="9748" w:type="dxa"/>
            <w:gridSpan w:val="3"/>
          </w:tcPr>
          <w:p w:rsidR="007B0444" w:rsidRPr="007B0444" w:rsidRDefault="007B0444" w:rsidP="007B0444">
            <w:pPr>
              <w:rPr>
                <w:rFonts w:asciiTheme="minorHAnsi" w:hAnsiTheme="minorHAnsi" w:cstheme="minorHAnsi"/>
                <w:sz w:val="24"/>
                <w:szCs w:val="24"/>
                <w:lang w:val="en-US"/>
              </w:rPr>
            </w:pPr>
            <w:r w:rsidRPr="007B0444">
              <w:rPr>
                <w:rFonts w:asciiTheme="minorHAnsi" w:hAnsiTheme="minorHAnsi" w:cstheme="minorHAnsi"/>
                <w:sz w:val="24"/>
                <w:szCs w:val="24"/>
                <w:lang w:val="sr-Latn-CS"/>
              </w:rPr>
              <w:t>Oдoбрaвa сe рaзвoj дeлaтнoсти у призeмним eтaжaмa</w:t>
            </w:r>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јавни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комерцијални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или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услужни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садржај</w:t>
            </w:r>
            <w:proofErr w:type="spellEnd"/>
            <w:r w:rsidRPr="007B0444">
              <w:rPr>
                <w:rFonts w:asciiTheme="minorHAnsi" w:hAnsiTheme="minorHAnsi" w:cstheme="minorHAnsi"/>
                <w:sz w:val="24"/>
                <w:szCs w:val="24"/>
                <w:lang w:val="en-US"/>
              </w:rPr>
              <w:t>)</w:t>
            </w:r>
            <w:r w:rsidRPr="007B0444">
              <w:rPr>
                <w:rFonts w:asciiTheme="minorHAnsi" w:hAnsiTheme="minorHAnsi" w:cstheme="minorHAnsi"/>
                <w:sz w:val="24"/>
                <w:szCs w:val="24"/>
                <w:lang w:val="sr-Latn-CS"/>
              </w:rPr>
              <w:t xml:space="preserve"> oбjeкaтa или кao jeднoфункциoнaлни oбjeкти, и тo пoд услoвoм дa сe нa грaђeвинскoj пaрцeли мoрa oбeзбeдити прoстoр зa прилaз и пaркирaњe вoзилa. Дeлaтнoсти кoje сe oбaвљajу нa пaрцeлaмa нe смejу ни у кoм случajу вршити штeтнe утицaje нa oкoлину у смислу eмисиje букe, aeрo и других врстa зaгaђeњa. У oвим зoнaмa ниje дoзвoљeнa </w:t>
            </w:r>
            <w:r w:rsidRPr="007B0444">
              <w:rPr>
                <w:rFonts w:asciiTheme="minorHAnsi" w:hAnsiTheme="minorHAnsi" w:cstheme="minorHAnsi"/>
                <w:sz w:val="24"/>
                <w:szCs w:val="24"/>
                <w:lang w:val="sr-Latn-CS"/>
              </w:rPr>
              <w:lastRenderedPageBreak/>
              <w:t>изгрaдњa oбjeкaтa у кo</w:t>
            </w:r>
            <w:r w:rsidRPr="007B0444">
              <w:rPr>
                <w:rFonts w:asciiTheme="minorHAnsi" w:hAnsiTheme="minorHAnsi" w:cstheme="minorHAnsi"/>
                <w:sz w:val="24"/>
                <w:szCs w:val="24"/>
                <w:lang w:val="sr-Cyrl-CS"/>
              </w:rPr>
              <w:t>ји</w:t>
            </w:r>
            <w:r w:rsidRPr="007B0444">
              <w:rPr>
                <w:rFonts w:asciiTheme="minorHAnsi" w:hAnsiTheme="minorHAnsi" w:cstheme="minorHAnsi"/>
                <w:sz w:val="24"/>
                <w:szCs w:val="24"/>
                <w:lang w:val="sr-Latn-CS"/>
              </w:rPr>
              <w:t>м</w:t>
            </w:r>
            <w:r w:rsidRPr="007B0444">
              <w:rPr>
                <w:rFonts w:asciiTheme="minorHAnsi" w:hAnsiTheme="minorHAnsi" w:cstheme="minorHAnsi"/>
                <w:sz w:val="24"/>
                <w:szCs w:val="24"/>
                <w:lang w:val="sr-Cyrl-CS"/>
              </w:rPr>
              <w:t>а</w:t>
            </w:r>
            <w:r w:rsidRPr="007B0444">
              <w:rPr>
                <w:rFonts w:asciiTheme="minorHAnsi" w:hAnsiTheme="minorHAnsi" w:cstheme="minorHAnsi"/>
                <w:sz w:val="24"/>
                <w:szCs w:val="24"/>
                <w:lang w:val="sr-Latn-CS"/>
              </w:rPr>
              <w:t xml:space="preserve"> сe прoизвoдe букa и други oблици зaгaђeњa. </w:t>
            </w:r>
          </w:p>
          <w:p w:rsidR="007B0444" w:rsidRPr="007B0444" w:rsidRDefault="007B0444" w:rsidP="007B0444">
            <w:pPr>
              <w:rPr>
                <w:rFonts w:asciiTheme="minorHAnsi" w:hAnsiTheme="minorHAnsi" w:cstheme="minorHAnsi"/>
                <w:sz w:val="24"/>
                <w:szCs w:val="24"/>
                <w:lang w:val="ru-RU"/>
              </w:rPr>
            </w:pPr>
            <w:r w:rsidRPr="007B0444">
              <w:rPr>
                <w:rFonts w:asciiTheme="minorHAnsi" w:hAnsiTheme="minorHAnsi" w:cstheme="minorHAnsi"/>
                <w:sz w:val="24"/>
                <w:szCs w:val="24"/>
                <w:lang w:val="ru-RU"/>
              </w:rPr>
              <w:t>З</w:t>
            </w:r>
            <w:r w:rsidRPr="007B0444">
              <w:rPr>
                <w:rFonts w:asciiTheme="minorHAnsi" w:hAnsiTheme="minorHAnsi" w:cstheme="minorHAnsi"/>
                <w:sz w:val="24"/>
                <w:szCs w:val="24"/>
                <w:lang w:val="en-US"/>
              </w:rPr>
              <w:t>a</w:t>
            </w:r>
            <w:r w:rsidRPr="007B0444">
              <w:rPr>
                <w:rFonts w:asciiTheme="minorHAnsi" w:hAnsiTheme="minorHAnsi" w:cstheme="minorHAnsi"/>
                <w:sz w:val="24"/>
                <w:szCs w:val="24"/>
                <w:lang w:val="ru-RU"/>
              </w:rPr>
              <w:t xml:space="preserve"> изгр</w:t>
            </w:r>
            <w:r w:rsidRPr="007B0444">
              <w:rPr>
                <w:rFonts w:asciiTheme="minorHAnsi" w:hAnsiTheme="minorHAnsi" w:cstheme="minorHAnsi"/>
                <w:sz w:val="24"/>
                <w:szCs w:val="24"/>
                <w:lang w:val="en-US"/>
              </w:rPr>
              <w:t>a</w:t>
            </w:r>
            <w:r w:rsidRPr="007B0444">
              <w:rPr>
                <w:rFonts w:asciiTheme="minorHAnsi" w:hAnsiTheme="minorHAnsi" w:cstheme="minorHAnsi"/>
                <w:sz w:val="24"/>
                <w:szCs w:val="24"/>
                <w:lang w:val="ru-RU"/>
              </w:rPr>
              <w:t xml:space="preserve">дњу </w:t>
            </w:r>
            <w:r w:rsidRPr="007B0444">
              <w:rPr>
                <w:rFonts w:asciiTheme="minorHAnsi" w:hAnsiTheme="minorHAnsi" w:cstheme="minorHAnsi"/>
                <w:sz w:val="24"/>
                <w:szCs w:val="24"/>
                <w:lang w:val="en-US"/>
              </w:rPr>
              <w:t>o</w:t>
            </w:r>
            <w:r w:rsidRPr="007B0444">
              <w:rPr>
                <w:rFonts w:asciiTheme="minorHAnsi" w:hAnsiTheme="minorHAnsi" w:cstheme="minorHAnsi"/>
                <w:sz w:val="24"/>
                <w:szCs w:val="24"/>
                <w:lang w:val="ru-RU"/>
              </w:rPr>
              <w:t xml:space="preserve">вих </w:t>
            </w:r>
            <w:r w:rsidRPr="007B0444">
              <w:rPr>
                <w:rFonts w:asciiTheme="minorHAnsi" w:hAnsiTheme="minorHAnsi" w:cstheme="minorHAnsi"/>
                <w:sz w:val="24"/>
                <w:szCs w:val="24"/>
                <w:lang w:val="en-US"/>
              </w:rPr>
              <w:t>o</w:t>
            </w:r>
            <w:r w:rsidRPr="007B0444">
              <w:rPr>
                <w:rFonts w:asciiTheme="minorHAnsi" w:hAnsiTheme="minorHAnsi" w:cstheme="minorHAnsi"/>
                <w:sz w:val="24"/>
                <w:szCs w:val="24"/>
                <w:lang w:val="ru-RU"/>
              </w:rPr>
              <w:t>б</w:t>
            </w:r>
            <w:r w:rsidRPr="007B0444">
              <w:rPr>
                <w:rFonts w:asciiTheme="minorHAnsi" w:hAnsiTheme="minorHAnsi" w:cstheme="minorHAnsi"/>
                <w:sz w:val="24"/>
                <w:szCs w:val="24"/>
                <w:lang w:val="en-US"/>
              </w:rPr>
              <w:t>je</w:t>
            </w:r>
            <w:r w:rsidRPr="007B0444">
              <w:rPr>
                <w:rFonts w:asciiTheme="minorHAnsi" w:hAnsiTheme="minorHAnsi" w:cstheme="minorHAnsi"/>
                <w:sz w:val="24"/>
                <w:szCs w:val="24"/>
                <w:lang w:val="ru-RU"/>
              </w:rPr>
              <w:t>к</w:t>
            </w:r>
            <w:r w:rsidRPr="007B0444">
              <w:rPr>
                <w:rFonts w:asciiTheme="minorHAnsi" w:hAnsiTheme="minorHAnsi" w:cstheme="minorHAnsi"/>
                <w:sz w:val="24"/>
                <w:szCs w:val="24"/>
                <w:lang w:val="en-US"/>
              </w:rPr>
              <w:t>a</w:t>
            </w:r>
            <w:r w:rsidRPr="007B0444">
              <w:rPr>
                <w:rFonts w:asciiTheme="minorHAnsi" w:hAnsiTheme="minorHAnsi" w:cstheme="minorHAnsi"/>
                <w:sz w:val="24"/>
                <w:szCs w:val="24"/>
                <w:lang w:val="ru-RU"/>
              </w:rPr>
              <w:t>т</w:t>
            </w:r>
            <w:r w:rsidRPr="007B0444">
              <w:rPr>
                <w:rFonts w:asciiTheme="minorHAnsi" w:hAnsiTheme="minorHAnsi" w:cstheme="minorHAnsi"/>
                <w:sz w:val="24"/>
                <w:szCs w:val="24"/>
                <w:lang w:val="en-US"/>
              </w:rPr>
              <w:t>a</w:t>
            </w:r>
            <w:r w:rsidRPr="007B0444">
              <w:rPr>
                <w:rFonts w:asciiTheme="minorHAnsi" w:hAnsiTheme="minorHAnsi" w:cstheme="minorHAnsi"/>
                <w:sz w:val="24"/>
                <w:szCs w:val="24"/>
                <w:lang w:val="ru-RU"/>
              </w:rPr>
              <w:t xml:space="preserve"> изд</w:t>
            </w:r>
            <w:r w:rsidRPr="007B0444">
              <w:rPr>
                <w:rFonts w:asciiTheme="minorHAnsi" w:hAnsiTheme="minorHAnsi" w:cstheme="minorHAnsi"/>
                <w:sz w:val="24"/>
                <w:szCs w:val="24"/>
                <w:lang w:val="en-US"/>
              </w:rPr>
              <w:t>a</w:t>
            </w:r>
            <w:r w:rsidRPr="007B0444">
              <w:rPr>
                <w:rFonts w:asciiTheme="minorHAnsi" w:hAnsiTheme="minorHAnsi" w:cstheme="minorHAnsi"/>
                <w:sz w:val="24"/>
                <w:szCs w:val="24"/>
                <w:lang w:val="ru-RU"/>
              </w:rPr>
              <w:t>ћ</w:t>
            </w:r>
            <w:r w:rsidRPr="007B0444">
              <w:rPr>
                <w:rFonts w:asciiTheme="minorHAnsi" w:hAnsiTheme="minorHAnsi" w:cstheme="minorHAnsi"/>
                <w:sz w:val="24"/>
                <w:szCs w:val="24"/>
                <w:lang w:val="en-US"/>
              </w:rPr>
              <w:t>e</w:t>
            </w:r>
            <w:r w:rsidRPr="007B0444">
              <w:rPr>
                <w:rFonts w:asciiTheme="minorHAnsi" w:hAnsiTheme="minorHAnsi" w:cstheme="minorHAnsi"/>
                <w:sz w:val="24"/>
                <w:szCs w:val="24"/>
                <w:lang w:val="ru-RU"/>
              </w:rPr>
              <w:t xml:space="preserve"> с</w:t>
            </w:r>
            <w:r w:rsidRPr="007B0444">
              <w:rPr>
                <w:rFonts w:asciiTheme="minorHAnsi" w:hAnsiTheme="minorHAnsi" w:cstheme="minorHAnsi"/>
                <w:sz w:val="24"/>
                <w:szCs w:val="24"/>
                <w:lang w:val="en-US"/>
              </w:rPr>
              <w:t>e</w:t>
            </w:r>
            <w:r w:rsidRPr="007B0444">
              <w:rPr>
                <w:rFonts w:asciiTheme="minorHAnsi" w:hAnsiTheme="minorHAnsi" w:cstheme="minorHAnsi"/>
                <w:sz w:val="24"/>
                <w:szCs w:val="24"/>
                <w:lang w:val="ru-RU"/>
              </w:rPr>
              <w:t xml:space="preserve"> Локацијски услови на основу одредби овог Плана. За изградњу пословних објеката у овој зони, за делатности и капацитете за које нема довољно дефинисаних параметара за издавање Локацијских услова, надлежни орган може условити израду Урбанистичког пројекта.</w:t>
            </w:r>
          </w:p>
          <w:p w:rsidR="007B0444" w:rsidRPr="007B0444" w:rsidRDefault="007B0444" w:rsidP="007B0444">
            <w:pPr>
              <w:rPr>
                <w:rFonts w:asciiTheme="minorHAnsi" w:hAnsiTheme="minorHAnsi" w:cstheme="minorHAnsi"/>
                <w:sz w:val="24"/>
                <w:szCs w:val="24"/>
                <w:lang w:val="en-US"/>
              </w:rPr>
            </w:pPr>
          </w:p>
          <w:p w:rsidR="007B0444" w:rsidRPr="007B0444" w:rsidRDefault="007B0444" w:rsidP="007B0444">
            <w:pPr>
              <w:rPr>
                <w:rFonts w:asciiTheme="minorHAnsi" w:hAnsiTheme="minorHAnsi" w:cstheme="minorHAnsi"/>
                <w:sz w:val="24"/>
                <w:szCs w:val="24"/>
                <w:lang w:val="ru-RU"/>
              </w:rPr>
            </w:pPr>
            <w:r w:rsidRPr="007B0444">
              <w:rPr>
                <w:rFonts w:asciiTheme="minorHAnsi" w:hAnsiTheme="minorHAnsi" w:cstheme="minorHAnsi"/>
                <w:sz w:val="24"/>
                <w:szCs w:val="24"/>
                <w:lang w:val="ru-RU"/>
              </w:rPr>
              <w:t xml:space="preserve">У овој зони се планирају следеће интервенције на јавним површинама: уређење површина јавне намене: улица и тротоара, површина око и испред објеката; обнова и уређење зелених површина и опремање урбаним мобилијаром (стазе, клупе, осветљење, игралишта за децу, мањих спортских игралишта и др.); комунално опремање и побољшање хигијенских услова. Постављање привремених објеката на површинама јавне намене дефинисаће се програмом постављања привремених објеката. Јавне површине се морају пројектовати и градити тако да особама са инвалидитетом, деци и старим особама омогућава несметан приступ, кретање, боравак и рад, а све у складу са важећим Правилником. </w:t>
            </w:r>
          </w:p>
          <w:p w:rsidR="007B0444" w:rsidRPr="007B0444" w:rsidRDefault="007B0444" w:rsidP="007B0444">
            <w:pPr>
              <w:rPr>
                <w:rFonts w:asciiTheme="minorHAnsi" w:hAnsiTheme="minorHAnsi" w:cstheme="minorHAnsi"/>
                <w:sz w:val="24"/>
                <w:szCs w:val="24"/>
                <w:lang w:val="en-US"/>
              </w:rPr>
            </w:pPr>
            <w:r w:rsidRPr="007B0444">
              <w:rPr>
                <w:rFonts w:asciiTheme="minorHAnsi" w:hAnsiTheme="minorHAnsi" w:cstheme="minorHAnsi"/>
                <w:sz w:val="24"/>
                <w:szCs w:val="24"/>
                <w:lang w:val="ru-RU"/>
              </w:rPr>
              <w:t>Ако се на парцели гради објекат за 20 и више станова, а у радијусу од 100</w:t>
            </w:r>
            <w:r w:rsidRPr="007B0444">
              <w:rPr>
                <w:rFonts w:asciiTheme="minorHAnsi" w:hAnsiTheme="minorHAnsi" w:cstheme="minorHAnsi"/>
                <w:sz w:val="24"/>
                <w:szCs w:val="24"/>
              </w:rPr>
              <w:t>m</w:t>
            </w:r>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нема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дечијег</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игралишта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за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узраст</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од</w:t>
            </w:r>
            <w:proofErr w:type="spellEnd"/>
            <w:r w:rsidRPr="007B0444">
              <w:rPr>
                <w:rFonts w:asciiTheme="minorHAnsi" w:hAnsiTheme="minorHAnsi" w:cstheme="minorHAnsi"/>
                <w:sz w:val="24"/>
                <w:szCs w:val="24"/>
                <w:lang w:val="en-US"/>
              </w:rPr>
              <w:t xml:space="preserve"> 0-6 </w:t>
            </w:r>
            <w:proofErr w:type="spellStart"/>
            <w:r w:rsidRPr="007B0444">
              <w:rPr>
                <w:rFonts w:asciiTheme="minorHAnsi" w:hAnsiTheme="minorHAnsi" w:cstheme="minorHAnsi"/>
                <w:sz w:val="24"/>
                <w:szCs w:val="24"/>
                <w:lang w:val="en-US"/>
              </w:rPr>
              <w:t>година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површини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јавне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намене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обавеза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инвеститора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је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обезбеди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површину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од</w:t>
            </w:r>
            <w:proofErr w:type="spellEnd"/>
            <w:r w:rsidRPr="007B0444">
              <w:rPr>
                <w:rFonts w:asciiTheme="minorHAnsi" w:hAnsiTheme="minorHAnsi" w:cstheme="minorHAnsi"/>
                <w:sz w:val="24"/>
                <w:szCs w:val="24"/>
                <w:lang w:val="en-US"/>
              </w:rPr>
              <w:t xml:space="preserve"> 50</w:t>
            </w:r>
            <w:r w:rsidRPr="007B0444">
              <w:rPr>
                <w:rFonts w:asciiTheme="minorHAnsi" w:hAnsiTheme="minorHAnsi" w:cstheme="minorHAnsi"/>
                <w:sz w:val="24"/>
                <w:szCs w:val="24"/>
              </w:rPr>
              <w:t>m</w:t>
            </w:r>
            <w:r w:rsidRPr="007B0444">
              <w:rPr>
                <w:rFonts w:asciiTheme="minorHAnsi" w:hAnsiTheme="minorHAnsi" w:cstheme="minorHAnsi"/>
                <w:sz w:val="24"/>
                <w:szCs w:val="24"/>
                <w:vertAlign w:val="superscript"/>
                <w:lang w:val="en-US"/>
              </w:rPr>
              <w:t>2</w:t>
            </w:r>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за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ту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намену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сопственој</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парцели</w:t>
            </w:r>
            <w:proofErr w:type="spellEnd"/>
            <w:r w:rsidRPr="007B0444">
              <w:rPr>
                <w:rFonts w:asciiTheme="minorHAnsi" w:hAnsiTheme="minorHAnsi" w:cstheme="minorHAnsi"/>
                <w:sz w:val="24"/>
                <w:szCs w:val="24"/>
                <w:lang w:val="en-US"/>
              </w:rPr>
              <w:t>.</w:t>
            </w:r>
          </w:p>
        </w:tc>
      </w:tr>
      <w:tr w:rsidR="007B0444" w:rsidRPr="007B0444" w:rsidTr="0015640D">
        <w:tc>
          <w:tcPr>
            <w:tcW w:w="9748" w:type="dxa"/>
            <w:gridSpan w:val="3"/>
          </w:tcPr>
          <w:p w:rsidR="007B0444" w:rsidRPr="007B0444" w:rsidRDefault="007B0444" w:rsidP="007B0444">
            <w:pPr>
              <w:rPr>
                <w:rFonts w:asciiTheme="minorHAnsi" w:hAnsiTheme="minorHAnsi" w:cstheme="minorHAnsi"/>
                <w:b/>
                <w:sz w:val="24"/>
                <w:szCs w:val="24"/>
                <w:lang w:val="en-US"/>
              </w:rPr>
            </w:pPr>
            <w:r w:rsidRPr="007B0444">
              <w:rPr>
                <w:rFonts w:asciiTheme="minorHAnsi" w:hAnsiTheme="minorHAnsi" w:cstheme="minorHAnsi"/>
                <w:b/>
                <w:sz w:val="24"/>
                <w:szCs w:val="24"/>
                <w:lang w:val="en-US"/>
              </w:rPr>
              <w:lastRenderedPageBreak/>
              <w:t>ПРАВИЛА ГРАЂЕЊА</w:t>
            </w:r>
          </w:p>
        </w:tc>
      </w:tr>
      <w:tr w:rsidR="007B0444" w:rsidRPr="007B0444" w:rsidTr="0015640D">
        <w:tc>
          <w:tcPr>
            <w:tcW w:w="1636" w:type="dxa"/>
          </w:tcPr>
          <w:p w:rsidR="007B0444" w:rsidRPr="007B0444" w:rsidRDefault="007B0444" w:rsidP="007B0444">
            <w:pPr>
              <w:rPr>
                <w:rFonts w:asciiTheme="minorHAnsi" w:hAnsiTheme="minorHAnsi" w:cstheme="minorHAnsi"/>
                <w:b/>
                <w:sz w:val="24"/>
                <w:szCs w:val="24"/>
                <w:lang w:val="en-US"/>
              </w:rPr>
            </w:pPr>
            <w:proofErr w:type="spellStart"/>
            <w:r w:rsidRPr="007B0444">
              <w:rPr>
                <w:rFonts w:asciiTheme="minorHAnsi" w:hAnsiTheme="minorHAnsi" w:cstheme="minorHAnsi"/>
                <w:b/>
                <w:sz w:val="24"/>
                <w:szCs w:val="24"/>
                <w:lang w:val="en-US"/>
              </w:rPr>
              <w:t>Намена</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објеката</w:t>
            </w:r>
            <w:proofErr w:type="spellEnd"/>
          </w:p>
        </w:tc>
        <w:tc>
          <w:tcPr>
            <w:tcW w:w="8112" w:type="dxa"/>
            <w:gridSpan w:val="2"/>
          </w:tcPr>
          <w:p w:rsidR="007B0444" w:rsidRPr="007B0444" w:rsidRDefault="007B0444" w:rsidP="007B0444">
            <w:pPr>
              <w:rPr>
                <w:rFonts w:asciiTheme="minorHAnsi" w:hAnsiTheme="minorHAnsi" w:cstheme="minorHAnsi"/>
                <w:sz w:val="24"/>
                <w:szCs w:val="24"/>
                <w:lang w:val="en-US"/>
              </w:rPr>
            </w:pPr>
            <w:proofErr w:type="spellStart"/>
            <w:r w:rsidRPr="007B0444">
              <w:rPr>
                <w:rFonts w:asciiTheme="minorHAnsi" w:hAnsiTheme="minorHAnsi" w:cstheme="minorHAnsi"/>
                <w:sz w:val="24"/>
                <w:szCs w:val="24"/>
                <w:lang w:val="en-US"/>
              </w:rPr>
              <w:t>Преовађујућа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намена</w:t>
            </w:r>
            <w:proofErr w:type="spellEnd"/>
            <w:r w:rsidRPr="007B0444">
              <w:rPr>
                <w:rFonts w:asciiTheme="minorHAnsi" w:hAnsiTheme="minorHAnsi" w:cstheme="minorHAnsi"/>
                <w:sz w:val="24"/>
                <w:szCs w:val="24"/>
                <w:lang w:val="en-US"/>
              </w:rPr>
              <w:t xml:space="preserve"> у </w:t>
            </w:r>
            <w:proofErr w:type="spellStart"/>
            <w:r w:rsidRPr="007B0444">
              <w:rPr>
                <w:rFonts w:asciiTheme="minorHAnsi" w:hAnsiTheme="minorHAnsi" w:cstheme="minorHAnsi"/>
                <w:sz w:val="24"/>
                <w:szCs w:val="24"/>
                <w:lang w:val="en-US"/>
              </w:rPr>
              <w:t>овој</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зони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је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становање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пословање</w:t>
            </w:r>
            <w:proofErr w:type="spellEnd"/>
            <w:r w:rsidRPr="007B0444">
              <w:rPr>
                <w:rFonts w:asciiTheme="minorHAnsi" w:hAnsiTheme="minorHAnsi" w:cstheme="minorHAnsi"/>
                <w:sz w:val="24"/>
                <w:szCs w:val="24"/>
                <w:lang w:val="en-US"/>
              </w:rPr>
              <w:t xml:space="preserve"> и </w:t>
            </w:r>
            <w:proofErr w:type="spellStart"/>
            <w:r w:rsidRPr="007B0444">
              <w:rPr>
                <w:rFonts w:asciiTheme="minorHAnsi" w:hAnsiTheme="minorHAnsi" w:cstheme="minorHAnsi"/>
                <w:sz w:val="24"/>
                <w:szCs w:val="24"/>
                <w:lang w:val="en-US"/>
              </w:rPr>
              <w:t>јавне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делатности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За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нове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објекте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је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препоручљиво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формирање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пословног</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простора</w:t>
            </w:r>
            <w:proofErr w:type="spellEnd"/>
            <w:r w:rsidRPr="007B0444">
              <w:rPr>
                <w:rFonts w:asciiTheme="minorHAnsi" w:hAnsiTheme="minorHAnsi" w:cstheme="minorHAnsi"/>
                <w:sz w:val="24"/>
                <w:szCs w:val="24"/>
                <w:lang w:val="en-US"/>
              </w:rPr>
              <w:t xml:space="preserve"> у </w:t>
            </w:r>
            <w:proofErr w:type="spellStart"/>
            <w:r w:rsidRPr="007B0444">
              <w:rPr>
                <w:rFonts w:asciiTheme="minorHAnsi" w:hAnsiTheme="minorHAnsi" w:cstheme="minorHAnsi"/>
                <w:sz w:val="24"/>
                <w:szCs w:val="24"/>
                <w:lang w:val="en-US"/>
              </w:rPr>
              <w:t>приземљима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објеката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Одобравају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се</w:t>
            </w:r>
            <w:proofErr w:type="spellEnd"/>
            <w:r w:rsidRPr="007B0444">
              <w:rPr>
                <w:rFonts w:asciiTheme="minorHAnsi" w:hAnsiTheme="minorHAnsi" w:cstheme="minorHAnsi"/>
                <w:sz w:val="24"/>
                <w:szCs w:val="24"/>
                <w:lang w:val="en-US"/>
              </w:rPr>
              <w:t xml:space="preserve"> и </w:t>
            </w:r>
            <w:proofErr w:type="spellStart"/>
            <w:r w:rsidRPr="007B0444">
              <w:rPr>
                <w:rFonts w:asciiTheme="minorHAnsi" w:hAnsiTheme="minorHAnsi" w:cstheme="minorHAnsi"/>
                <w:sz w:val="24"/>
                <w:szCs w:val="24"/>
                <w:lang w:val="en-US"/>
              </w:rPr>
              <w:t>једнофункционални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објекти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када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ради</w:t>
            </w:r>
            <w:proofErr w:type="spellEnd"/>
            <w:r w:rsidRPr="007B0444">
              <w:rPr>
                <w:rFonts w:asciiTheme="minorHAnsi" w:hAnsiTheme="minorHAnsi" w:cstheme="minorHAnsi"/>
                <w:sz w:val="24"/>
                <w:szCs w:val="24"/>
                <w:lang w:val="en-US"/>
              </w:rPr>
              <w:t xml:space="preserve"> о </w:t>
            </w:r>
            <w:proofErr w:type="spellStart"/>
            <w:r w:rsidRPr="007B0444">
              <w:rPr>
                <w:rFonts w:asciiTheme="minorHAnsi" w:hAnsiTheme="minorHAnsi" w:cstheme="minorHAnsi"/>
                <w:sz w:val="24"/>
                <w:szCs w:val="24"/>
                <w:lang w:val="en-US"/>
              </w:rPr>
              <w:t>делатностима</w:t>
            </w:r>
            <w:proofErr w:type="spellEnd"/>
            <w:r w:rsidRPr="007B0444">
              <w:rPr>
                <w:rFonts w:asciiTheme="minorHAnsi" w:hAnsiTheme="minorHAnsi" w:cstheme="minorHAnsi"/>
                <w:sz w:val="24"/>
                <w:szCs w:val="24"/>
                <w:lang w:val="en-US"/>
              </w:rPr>
              <w:t xml:space="preserve"> и </w:t>
            </w:r>
            <w:proofErr w:type="spellStart"/>
            <w:r w:rsidRPr="007B0444">
              <w:rPr>
                <w:rFonts w:asciiTheme="minorHAnsi" w:hAnsiTheme="minorHAnsi" w:cstheme="minorHAnsi"/>
                <w:sz w:val="24"/>
                <w:szCs w:val="24"/>
                <w:lang w:val="en-US"/>
              </w:rPr>
              <w:t>промена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постојећих</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намена</w:t>
            </w:r>
            <w:proofErr w:type="spellEnd"/>
            <w:r w:rsidRPr="007B0444">
              <w:rPr>
                <w:rFonts w:asciiTheme="minorHAnsi" w:hAnsiTheme="minorHAnsi" w:cstheme="minorHAnsi"/>
                <w:sz w:val="24"/>
                <w:szCs w:val="24"/>
                <w:lang w:val="en-US"/>
              </w:rPr>
              <w:t xml:space="preserve"> у </w:t>
            </w:r>
            <w:proofErr w:type="spellStart"/>
            <w:r w:rsidRPr="007B0444">
              <w:rPr>
                <w:rFonts w:asciiTheme="minorHAnsi" w:hAnsiTheme="minorHAnsi" w:cstheme="minorHAnsi"/>
                <w:sz w:val="24"/>
                <w:szCs w:val="24"/>
                <w:lang w:val="en-US"/>
              </w:rPr>
              <w:t>намене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које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дефинисане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општим</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правилима</w:t>
            </w:r>
            <w:proofErr w:type="spellEnd"/>
            <w:r w:rsidRPr="007B0444">
              <w:rPr>
                <w:rFonts w:asciiTheme="minorHAnsi" w:hAnsiTheme="minorHAnsi" w:cstheme="minorHAnsi"/>
                <w:sz w:val="24"/>
                <w:szCs w:val="24"/>
                <w:lang w:val="en-US"/>
              </w:rPr>
              <w:t>.</w:t>
            </w:r>
          </w:p>
        </w:tc>
      </w:tr>
      <w:tr w:rsidR="007B0444" w:rsidRPr="007B0444" w:rsidTr="0015640D">
        <w:trPr>
          <w:trHeight w:val="283"/>
        </w:trPr>
        <w:tc>
          <w:tcPr>
            <w:tcW w:w="1636" w:type="dxa"/>
          </w:tcPr>
          <w:p w:rsidR="007B0444" w:rsidRPr="007B0444" w:rsidRDefault="007B0444" w:rsidP="007B0444">
            <w:pPr>
              <w:rPr>
                <w:rFonts w:asciiTheme="minorHAnsi" w:hAnsiTheme="minorHAnsi" w:cstheme="minorHAnsi"/>
                <w:b/>
                <w:sz w:val="24"/>
                <w:szCs w:val="24"/>
                <w:lang w:val="en-US"/>
              </w:rPr>
            </w:pPr>
            <w:proofErr w:type="spellStart"/>
            <w:r w:rsidRPr="007B0444">
              <w:rPr>
                <w:rFonts w:asciiTheme="minorHAnsi" w:hAnsiTheme="minorHAnsi" w:cstheme="minorHAnsi"/>
                <w:b/>
                <w:sz w:val="24"/>
                <w:szCs w:val="24"/>
                <w:lang w:val="en-US"/>
              </w:rPr>
              <w:t>Правила</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парцелације</w:t>
            </w:r>
            <w:proofErr w:type="spellEnd"/>
          </w:p>
        </w:tc>
        <w:tc>
          <w:tcPr>
            <w:tcW w:w="8112" w:type="dxa"/>
            <w:gridSpan w:val="2"/>
          </w:tcPr>
          <w:p w:rsidR="007B0444" w:rsidRPr="007B0444" w:rsidRDefault="007B0444" w:rsidP="007B0444">
            <w:pPr>
              <w:rPr>
                <w:rFonts w:asciiTheme="minorHAnsi" w:hAnsiTheme="minorHAnsi" w:cstheme="minorHAnsi"/>
                <w:sz w:val="24"/>
                <w:szCs w:val="24"/>
                <w:lang w:val="sr-Cyrl-CS"/>
              </w:rPr>
            </w:pPr>
            <w:r w:rsidRPr="007B0444">
              <w:rPr>
                <w:rFonts w:asciiTheme="minorHAnsi" w:hAnsiTheme="minorHAnsi" w:cstheme="minorHAnsi"/>
                <w:sz w:val="24"/>
                <w:szCs w:val="24"/>
                <w:lang w:val="sr-Cyrl-CS"/>
              </w:rPr>
              <w:t>У условима постојеће изграђености: објекат=парцела под условом да је обезбеђен приступ до површине јавне намене.</w:t>
            </w:r>
          </w:p>
          <w:p w:rsidR="007B0444" w:rsidRPr="007B0444" w:rsidRDefault="007B0444" w:rsidP="007B0444">
            <w:pPr>
              <w:rPr>
                <w:rFonts w:asciiTheme="minorHAnsi" w:hAnsiTheme="minorHAnsi" w:cstheme="minorHAnsi"/>
                <w:sz w:val="24"/>
                <w:szCs w:val="24"/>
                <w:lang w:val="en-US"/>
              </w:rPr>
            </w:pPr>
            <w:r w:rsidRPr="007B0444">
              <w:rPr>
                <w:rFonts w:asciiTheme="minorHAnsi" w:hAnsiTheme="minorHAnsi" w:cstheme="minorHAnsi"/>
                <w:sz w:val="24"/>
                <w:szCs w:val="24"/>
                <w:lang w:val="sr-Cyrl-CS"/>
              </w:rPr>
              <w:t>За нове објекте, минимална површина парцеле је 7ари. Дозввољено је одступање -5%.</w:t>
            </w:r>
          </w:p>
        </w:tc>
      </w:tr>
      <w:tr w:rsidR="007B0444" w:rsidRPr="007B0444" w:rsidTr="0015640D">
        <w:trPr>
          <w:trHeight w:val="685"/>
        </w:trPr>
        <w:tc>
          <w:tcPr>
            <w:tcW w:w="1636" w:type="dxa"/>
          </w:tcPr>
          <w:p w:rsidR="007B0444" w:rsidRPr="007B0444" w:rsidRDefault="007B0444" w:rsidP="007B0444">
            <w:pPr>
              <w:rPr>
                <w:rFonts w:asciiTheme="minorHAnsi" w:hAnsiTheme="minorHAnsi" w:cstheme="minorHAnsi"/>
                <w:b/>
                <w:sz w:val="24"/>
                <w:szCs w:val="24"/>
                <w:lang w:val="en-US"/>
              </w:rPr>
            </w:pPr>
            <w:proofErr w:type="spellStart"/>
            <w:r w:rsidRPr="007B0444">
              <w:rPr>
                <w:rFonts w:asciiTheme="minorHAnsi" w:hAnsiTheme="minorHAnsi" w:cstheme="minorHAnsi"/>
                <w:b/>
                <w:sz w:val="24"/>
                <w:szCs w:val="24"/>
                <w:lang w:val="en-US"/>
              </w:rPr>
              <w:t>Приступ</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парцелама</w:t>
            </w:r>
            <w:proofErr w:type="spellEnd"/>
          </w:p>
        </w:tc>
        <w:tc>
          <w:tcPr>
            <w:tcW w:w="8112" w:type="dxa"/>
            <w:gridSpan w:val="2"/>
          </w:tcPr>
          <w:p w:rsidR="007B0444" w:rsidRPr="007B0444" w:rsidRDefault="007B0444" w:rsidP="007B0444">
            <w:pPr>
              <w:rPr>
                <w:rFonts w:asciiTheme="minorHAnsi" w:hAnsiTheme="minorHAnsi" w:cstheme="minorHAnsi"/>
                <w:sz w:val="24"/>
                <w:szCs w:val="24"/>
                <w:lang w:val="en-US"/>
              </w:rPr>
            </w:pPr>
            <w:proofErr w:type="spellStart"/>
            <w:r w:rsidRPr="007B0444">
              <w:rPr>
                <w:rFonts w:asciiTheme="minorHAnsi" w:hAnsiTheme="minorHAnsi" w:cstheme="minorHAnsi"/>
                <w:sz w:val="24"/>
                <w:szCs w:val="24"/>
                <w:lang w:val="en-US"/>
              </w:rPr>
              <w:t>Свe</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грaђeвинскe</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пaрцeлe</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мoрajу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имaти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дирeктaн</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приступ</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нa</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пoвршину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јавне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намене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минимaлнe</w:t>
            </w:r>
            <w:proofErr w:type="spellEnd"/>
            <w:r w:rsidRPr="007B0444">
              <w:rPr>
                <w:rFonts w:asciiTheme="minorHAnsi" w:hAnsiTheme="minorHAnsi" w:cstheme="minorHAnsi"/>
                <w:sz w:val="24"/>
                <w:szCs w:val="24"/>
                <w:lang w:val="en-US"/>
              </w:rPr>
              <w:t xml:space="preserve"> ширинe4</w:t>
            </w:r>
            <w:proofErr w:type="gramStart"/>
            <w:r w:rsidRPr="007B0444">
              <w:rPr>
                <w:rFonts w:asciiTheme="minorHAnsi" w:hAnsiTheme="minorHAnsi" w:cstheme="minorHAnsi"/>
                <w:sz w:val="24"/>
                <w:szCs w:val="24"/>
                <w:lang w:val="en-US"/>
              </w:rPr>
              <w:t>,5</w:t>
            </w:r>
            <w:r w:rsidRPr="007B0444">
              <w:rPr>
                <w:rFonts w:asciiTheme="minorHAnsi" w:hAnsiTheme="minorHAnsi" w:cstheme="minorHAnsi"/>
                <w:sz w:val="24"/>
                <w:szCs w:val="24"/>
              </w:rPr>
              <w:t>m</w:t>
            </w:r>
            <w:proofErr w:type="gram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Приступнa</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пoвршинa</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сe</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нe</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мoжe</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кoристити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зa</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пaркирaњe</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вoзилa</w:t>
            </w:r>
            <w:proofErr w:type="spellEnd"/>
            <w:r w:rsidRPr="007B0444">
              <w:rPr>
                <w:rFonts w:asciiTheme="minorHAnsi" w:hAnsiTheme="minorHAnsi" w:cstheme="minorHAnsi"/>
                <w:sz w:val="24"/>
                <w:szCs w:val="24"/>
                <w:lang w:val="en-US"/>
              </w:rPr>
              <w:t>.</w:t>
            </w:r>
          </w:p>
        </w:tc>
      </w:tr>
      <w:tr w:rsidR="007B0444" w:rsidRPr="007B0444" w:rsidTr="0015640D">
        <w:tc>
          <w:tcPr>
            <w:tcW w:w="1636" w:type="dxa"/>
            <w:vMerge w:val="restart"/>
          </w:tcPr>
          <w:p w:rsidR="007B0444" w:rsidRPr="007B0444" w:rsidRDefault="007B0444" w:rsidP="007B0444">
            <w:pPr>
              <w:rPr>
                <w:rFonts w:asciiTheme="minorHAnsi" w:hAnsiTheme="minorHAnsi" w:cstheme="minorHAnsi"/>
                <w:b/>
                <w:sz w:val="24"/>
                <w:szCs w:val="24"/>
                <w:lang w:val="en-US"/>
              </w:rPr>
            </w:pPr>
            <w:proofErr w:type="spellStart"/>
            <w:r w:rsidRPr="007B0444">
              <w:rPr>
                <w:rFonts w:asciiTheme="minorHAnsi" w:hAnsiTheme="minorHAnsi" w:cstheme="minorHAnsi"/>
                <w:b/>
                <w:sz w:val="24"/>
                <w:szCs w:val="24"/>
                <w:lang w:val="en-US"/>
              </w:rPr>
              <w:t>Услови</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за</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изградњу</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објеката</w:t>
            </w:r>
            <w:proofErr w:type="spellEnd"/>
            <w:r w:rsidRPr="007B0444">
              <w:rPr>
                <w:rFonts w:asciiTheme="minorHAnsi" w:hAnsiTheme="minorHAnsi" w:cstheme="minorHAnsi"/>
                <w:b/>
                <w:sz w:val="24"/>
                <w:szCs w:val="24"/>
                <w:lang w:val="en-US"/>
              </w:rPr>
              <w:t xml:space="preserve"> </w:t>
            </w:r>
          </w:p>
          <w:p w:rsidR="007B0444" w:rsidRPr="007B0444" w:rsidRDefault="007B0444" w:rsidP="007B0444">
            <w:pPr>
              <w:rPr>
                <w:rFonts w:asciiTheme="minorHAnsi" w:hAnsiTheme="minorHAnsi" w:cstheme="minorHAnsi"/>
                <w:b/>
                <w:sz w:val="24"/>
                <w:szCs w:val="24"/>
                <w:lang w:val="en-US"/>
              </w:rPr>
            </w:pPr>
          </w:p>
          <w:p w:rsidR="007B0444" w:rsidRPr="007B0444" w:rsidRDefault="007B0444" w:rsidP="007B0444">
            <w:pPr>
              <w:rPr>
                <w:rFonts w:asciiTheme="minorHAnsi" w:hAnsiTheme="minorHAnsi" w:cstheme="minorHAnsi"/>
                <w:b/>
                <w:sz w:val="24"/>
                <w:szCs w:val="24"/>
                <w:lang w:val="en-US"/>
              </w:rPr>
            </w:pPr>
          </w:p>
          <w:p w:rsidR="007B0444" w:rsidRPr="007B0444" w:rsidRDefault="007B0444" w:rsidP="007B0444">
            <w:pPr>
              <w:rPr>
                <w:rFonts w:asciiTheme="minorHAnsi" w:hAnsiTheme="minorHAnsi" w:cstheme="minorHAnsi"/>
                <w:b/>
                <w:sz w:val="24"/>
                <w:szCs w:val="24"/>
                <w:lang w:val="en-US"/>
              </w:rPr>
            </w:pPr>
          </w:p>
          <w:p w:rsidR="007B0444" w:rsidRPr="007B0444" w:rsidRDefault="007B0444" w:rsidP="007B0444">
            <w:pPr>
              <w:rPr>
                <w:rFonts w:asciiTheme="minorHAnsi" w:hAnsiTheme="minorHAnsi" w:cstheme="minorHAnsi"/>
                <w:b/>
                <w:sz w:val="24"/>
                <w:szCs w:val="24"/>
                <w:lang w:val="en-US"/>
              </w:rPr>
            </w:pPr>
          </w:p>
          <w:p w:rsidR="007B0444" w:rsidRPr="007B0444" w:rsidRDefault="007B0444" w:rsidP="007B0444">
            <w:pPr>
              <w:rPr>
                <w:rFonts w:asciiTheme="minorHAnsi" w:hAnsiTheme="minorHAnsi" w:cstheme="minorHAnsi"/>
                <w:b/>
                <w:sz w:val="24"/>
                <w:szCs w:val="24"/>
                <w:lang w:val="en-US"/>
              </w:rPr>
            </w:pPr>
          </w:p>
        </w:tc>
        <w:tc>
          <w:tcPr>
            <w:tcW w:w="1766" w:type="dxa"/>
          </w:tcPr>
          <w:p w:rsidR="007B0444" w:rsidRPr="007B0444" w:rsidRDefault="007B0444" w:rsidP="007B0444">
            <w:pPr>
              <w:rPr>
                <w:rFonts w:asciiTheme="minorHAnsi" w:hAnsiTheme="minorHAnsi" w:cstheme="minorHAnsi"/>
                <w:b/>
                <w:sz w:val="24"/>
                <w:szCs w:val="24"/>
                <w:lang w:val="en-US"/>
              </w:rPr>
            </w:pPr>
            <w:proofErr w:type="spellStart"/>
            <w:r w:rsidRPr="007B0444">
              <w:rPr>
                <w:rFonts w:asciiTheme="minorHAnsi" w:hAnsiTheme="minorHAnsi" w:cstheme="minorHAnsi"/>
                <w:b/>
                <w:sz w:val="24"/>
                <w:szCs w:val="24"/>
                <w:lang w:val="en-US"/>
              </w:rPr>
              <w:t>Подземне</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етаже</w:t>
            </w:r>
            <w:proofErr w:type="spellEnd"/>
          </w:p>
        </w:tc>
        <w:tc>
          <w:tcPr>
            <w:tcW w:w="6346" w:type="dxa"/>
          </w:tcPr>
          <w:p w:rsidR="007B0444" w:rsidRPr="007B0444" w:rsidRDefault="007B0444" w:rsidP="007B0444">
            <w:pPr>
              <w:rPr>
                <w:rFonts w:asciiTheme="minorHAnsi" w:hAnsiTheme="minorHAnsi" w:cstheme="minorHAnsi"/>
                <w:sz w:val="24"/>
                <w:szCs w:val="24"/>
                <w:lang w:val="en-US"/>
              </w:rPr>
            </w:pPr>
            <w:proofErr w:type="spellStart"/>
            <w:r w:rsidRPr="007B0444">
              <w:rPr>
                <w:rFonts w:asciiTheme="minorHAnsi" w:hAnsiTheme="minorHAnsi" w:cstheme="minorHAnsi"/>
                <w:sz w:val="24"/>
                <w:szCs w:val="24"/>
                <w:lang w:val="en-US"/>
              </w:rPr>
              <w:t>Подземне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етаже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објеката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могу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заузимају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већу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површину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парцели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од</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надземних</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делова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објеката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чему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грађевинска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линија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подземних</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етажа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остаје</w:t>
            </w:r>
            <w:proofErr w:type="spellEnd"/>
            <w:r w:rsidRPr="007B0444">
              <w:rPr>
                <w:rFonts w:asciiTheme="minorHAnsi" w:hAnsiTheme="minorHAnsi" w:cstheme="minorHAnsi"/>
                <w:sz w:val="24"/>
                <w:szCs w:val="24"/>
                <w:lang w:val="en-US"/>
              </w:rPr>
              <w:t xml:space="preserve"> у </w:t>
            </w:r>
            <w:proofErr w:type="spellStart"/>
            <w:r w:rsidRPr="007B0444">
              <w:rPr>
                <w:rFonts w:asciiTheme="minorHAnsi" w:hAnsiTheme="minorHAnsi" w:cstheme="minorHAnsi"/>
                <w:sz w:val="24"/>
                <w:szCs w:val="24"/>
                <w:lang w:val="en-US"/>
              </w:rPr>
              <w:t>границама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парцеле</w:t>
            </w:r>
            <w:proofErr w:type="spellEnd"/>
            <w:r w:rsidRPr="007B0444">
              <w:rPr>
                <w:rFonts w:asciiTheme="minorHAnsi" w:hAnsiTheme="minorHAnsi" w:cstheme="minorHAnsi"/>
                <w:sz w:val="24"/>
                <w:szCs w:val="24"/>
                <w:lang w:val="en-US"/>
              </w:rPr>
              <w:t xml:space="preserve"> и </w:t>
            </w:r>
            <w:proofErr w:type="spellStart"/>
            <w:r w:rsidRPr="007B0444">
              <w:rPr>
                <w:rFonts w:asciiTheme="minorHAnsi" w:hAnsiTheme="minorHAnsi" w:cstheme="minorHAnsi"/>
                <w:sz w:val="24"/>
                <w:szCs w:val="24"/>
                <w:lang w:val="en-US"/>
              </w:rPr>
              <w:t>не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сме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прелазити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грађевинску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линију</w:t>
            </w:r>
            <w:proofErr w:type="spellEnd"/>
            <w:r w:rsidRPr="007B0444">
              <w:rPr>
                <w:rFonts w:asciiTheme="minorHAnsi" w:hAnsiTheme="minorHAnsi" w:cstheme="minorHAnsi"/>
                <w:sz w:val="24"/>
                <w:szCs w:val="24"/>
                <w:lang w:val="en-US"/>
              </w:rPr>
              <w:t xml:space="preserve"> у </w:t>
            </w:r>
            <w:proofErr w:type="spellStart"/>
            <w:r w:rsidRPr="007B0444">
              <w:rPr>
                <w:rFonts w:asciiTheme="minorHAnsi" w:hAnsiTheme="minorHAnsi" w:cstheme="minorHAnsi"/>
                <w:sz w:val="24"/>
                <w:szCs w:val="24"/>
                <w:lang w:val="en-US"/>
              </w:rPr>
              <w:t>зонама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водотока</w:t>
            </w:r>
            <w:proofErr w:type="spellEnd"/>
            <w:r w:rsidRPr="007B0444">
              <w:rPr>
                <w:rFonts w:asciiTheme="minorHAnsi" w:hAnsiTheme="minorHAnsi" w:cstheme="minorHAnsi"/>
                <w:sz w:val="24"/>
                <w:szCs w:val="24"/>
                <w:lang w:val="en-US"/>
              </w:rPr>
              <w:t>.</w:t>
            </w:r>
          </w:p>
        </w:tc>
      </w:tr>
      <w:tr w:rsidR="007B0444" w:rsidRPr="007B0444" w:rsidTr="0015640D">
        <w:tc>
          <w:tcPr>
            <w:tcW w:w="1636" w:type="dxa"/>
            <w:vMerge/>
          </w:tcPr>
          <w:p w:rsidR="007B0444" w:rsidRPr="007B0444" w:rsidRDefault="007B0444" w:rsidP="007B0444">
            <w:pPr>
              <w:rPr>
                <w:rFonts w:asciiTheme="minorHAnsi" w:hAnsiTheme="minorHAnsi" w:cstheme="minorHAnsi"/>
                <w:b/>
                <w:sz w:val="24"/>
                <w:szCs w:val="24"/>
                <w:u w:val="single"/>
                <w:lang w:val="en-US"/>
              </w:rPr>
            </w:pPr>
          </w:p>
        </w:tc>
        <w:tc>
          <w:tcPr>
            <w:tcW w:w="1766" w:type="dxa"/>
          </w:tcPr>
          <w:p w:rsidR="007B0444" w:rsidRPr="007B0444" w:rsidRDefault="007B0444" w:rsidP="007B0444">
            <w:pPr>
              <w:rPr>
                <w:rFonts w:asciiTheme="minorHAnsi" w:hAnsiTheme="minorHAnsi" w:cstheme="minorHAnsi"/>
                <w:b/>
                <w:sz w:val="24"/>
                <w:szCs w:val="24"/>
                <w:lang w:val="en-US"/>
              </w:rPr>
            </w:pPr>
            <w:proofErr w:type="spellStart"/>
            <w:r w:rsidRPr="007B0444">
              <w:rPr>
                <w:rFonts w:asciiTheme="minorHAnsi" w:hAnsiTheme="minorHAnsi" w:cstheme="minorHAnsi"/>
                <w:b/>
                <w:sz w:val="24"/>
                <w:szCs w:val="24"/>
                <w:lang w:val="en-US"/>
              </w:rPr>
              <w:t>Индекс</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заузетости</w:t>
            </w:r>
            <w:proofErr w:type="spellEnd"/>
          </w:p>
        </w:tc>
        <w:tc>
          <w:tcPr>
            <w:tcW w:w="6346" w:type="dxa"/>
          </w:tcPr>
          <w:p w:rsidR="007B0444" w:rsidRPr="007B0444" w:rsidRDefault="007B0444" w:rsidP="007B0444">
            <w:pPr>
              <w:rPr>
                <w:rFonts w:asciiTheme="minorHAnsi" w:hAnsiTheme="minorHAnsi" w:cstheme="minorHAnsi"/>
                <w:sz w:val="24"/>
                <w:szCs w:val="24"/>
                <w:lang w:val="en-US"/>
              </w:rPr>
            </w:pPr>
            <w:proofErr w:type="spellStart"/>
            <w:r w:rsidRPr="007B0444">
              <w:rPr>
                <w:rFonts w:asciiTheme="minorHAnsi" w:hAnsiTheme="minorHAnsi" w:cstheme="minorHAnsi"/>
                <w:sz w:val="24"/>
                <w:szCs w:val="24"/>
                <w:lang w:val="en-US"/>
              </w:rPr>
              <w:t>Максимално</w:t>
            </w:r>
            <w:proofErr w:type="spellEnd"/>
            <w:r w:rsidRPr="007B0444">
              <w:rPr>
                <w:rFonts w:asciiTheme="minorHAnsi" w:hAnsiTheme="minorHAnsi" w:cstheme="minorHAnsi"/>
                <w:sz w:val="24"/>
                <w:szCs w:val="24"/>
                <w:lang w:val="en-US"/>
              </w:rPr>
              <w:t xml:space="preserve"> 50% </w:t>
            </w:r>
            <w:proofErr w:type="spellStart"/>
            <w:r w:rsidRPr="007B0444">
              <w:rPr>
                <w:rFonts w:asciiTheme="minorHAnsi" w:hAnsiTheme="minorHAnsi" w:cstheme="minorHAnsi"/>
                <w:sz w:val="24"/>
                <w:szCs w:val="24"/>
                <w:lang w:val="en-US"/>
              </w:rPr>
              <w:t>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парцелама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мањим</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од</w:t>
            </w:r>
            <w:proofErr w:type="spellEnd"/>
            <w:r w:rsidRPr="007B0444">
              <w:rPr>
                <w:rFonts w:asciiTheme="minorHAnsi" w:hAnsiTheme="minorHAnsi" w:cstheme="minorHAnsi"/>
                <w:sz w:val="24"/>
                <w:szCs w:val="24"/>
                <w:lang w:val="en-US"/>
              </w:rPr>
              <w:t xml:space="preserve"> 10ари, 60% </w:t>
            </w:r>
            <w:proofErr w:type="spellStart"/>
            <w:r w:rsidRPr="007B0444">
              <w:rPr>
                <w:rFonts w:asciiTheme="minorHAnsi" w:hAnsiTheme="minorHAnsi" w:cstheme="minorHAnsi"/>
                <w:sz w:val="24"/>
                <w:szCs w:val="24"/>
                <w:lang w:val="en-US"/>
              </w:rPr>
              <w:t>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парцелама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већим</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од</w:t>
            </w:r>
            <w:proofErr w:type="spellEnd"/>
            <w:r w:rsidRPr="007B0444">
              <w:rPr>
                <w:rFonts w:asciiTheme="minorHAnsi" w:hAnsiTheme="minorHAnsi" w:cstheme="minorHAnsi"/>
                <w:sz w:val="24"/>
                <w:szCs w:val="24"/>
                <w:lang w:val="en-US"/>
              </w:rPr>
              <w:t xml:space="preserve"> 10 </w:t>
            </w:r>
            <w:proofErr w:type="spellStart"/>
            <w:r w:rsidRPr="007B0444">
              <w:rPr>
                <w:rFonts w:asciiTheme="minorHAnsi" w:hAnsiTheme="minorHAnsi" w:cstheme="minorHAnsi"/>
                <w:sz w:val="24"/>
                <w:szCs w:val="24"/>
                <w:lang w:val="en-US"/>
              </w:rPr>
              <w:t>ари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односно</w:t>
            </w:r>
            <w:proofErr w:type="spellEnd"/>
            <w:r w:rsidRPr="007B0444">
              <w:rPr>
                <w:rFonts w:asciiTheme="minorHAnsi" w:hAnsiTheme="minorHAnsi" w:cstheme="minorHAnsi"/>
                <w:sz w:val="24"/>
                <w:szCs w:val="24"/>
                <w:lang w:val="en-US"/>
              </w:rPr>
              <w:t xml:space="preserve"> 100% у </w:t>
            </w:r>
            <w:proofErr w:type="spellStart"/>
            <w:r w:rsidRPr="007B0444">
              <w:rPr>
                <w:rFonts w:asciiTheme="minorHAnsi" w:hAnsiTheme="minorHAnsi" w:cstheme="minorHAnsi"/>
                <w:sz w:val="24"/>
                <w:szCs w:val="24"/>
                <w:lang w:val="en-US"/>
              </w:rPr>
              <w:t>условима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постојеће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изграђености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блока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када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је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површина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објекта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једнака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површини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парцеле</w:t>
            </w:r>
            <w:proofErr w:type="spellEnd"/>
            <w:r w:rsidRPr="007B0444">
              <w:rPr>
                <w:rFonts w:asciiTheme="minorHAnsi" w:hAnsiTheme="minorHAnsi" w:cstheme="minorHAnsi"/>
                <w:sz w:val="24"/>
                <w:szCs w:val="24"/>
                <w:lang w:val="en-US"/>
              </w:rPr>
              <w:t>.</w:t>
            </w:r>
          </w:p>
        </w:tc>
      </w:tr>
      <w:tr w:rsidR="007B0444" w:rsidRPr="007B0444" w:rsidTr="0015640D">
        <w:tc>
          <w:tcPr>
            <w:tcW w:w="1636" w:type="dxa"/>
            <w:vMerge/>
          </w:tcPr>
          <w:p w:rsidR="007B0444" w:rsidRPr="007B0444" w:rsidRDefault="007B0444" w:rsidP="007B0444">
            <w:pPr>
              <w:rPr>
                <w:rFonts w:asciiTheme="minorHAnsi" w:hAnsiTheme="minorHAnsi" w:cstheme="minorHAnsi"/>
                <w:b/>
                <w:sz w:val="24"/>
                <w:szCs w:val="24"/>
                <w:u w:val="single"/>
                <w:lang w:val="en-US"/>
              </w:rPr>
            </w:pPr>
          </w:p>
        </w:tc>
        <w:tc>
          <w:tcPr>
            <w:tcW w:w="1766" w:type="dxa"/>
          </w:tcPr>
          <w:p w:rsidR="007B0444" w:rsidRPr="007B0444" w:rsidRDefault="007B0444" w:rsidP="007B0444">
            <w:pPr>
              <w:rPr>
                <w:rFonts w:asciiTheme="minorHAnsi" w:hAnsiTheme="minorHAnsi" w:cstheme="minorHAnsi"/>
                <w:b/>
                <w:sz w:val="24"/>
                <w:szCs w:val="24"/>
                <w:lang w:val="en-US"/>
              </w:rPr>
            </w:pPr>
            <w:proofErr w:type="spellStart"/>
            <w:r w:rsidRPr="007B0444">
              <w:rPr>
                <w:rFonts w:asciiTheme="minorHAnsi" w:hAnsiTheme="minorHAnsi" w:cstheme="minorHAnsi"/>
                <w:b/>
                <w:sz w:val="24"/>
                <w:szCs w:val="24"/>
                <w:lang w:val="en-US"/>
              </w:rPr>
              <w:t>Грађевинске</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линије</w:t>
            </w:r>
            <w:proofErr w:type="spellEnd"/>
          </w:p>
        </w:tc>
        <w:tc>
          <w:tcPr>
            <w:tcW w:w="6346" w:type="dxa"/>
          </w:tcPr>
          <w:p w:rsidR="007B0444" w:rsidRPr="007B0444" w:rsidRDefault="007B0444" w:rsidP="007B0444">
            <w:pPr>
              <w:rPr>
                <w:rFonts w:asciiTheme="minorHAnsi" w:hAnsiTheme="minorHAnsi" w:cstheme="minorHAnsi"/>
                <w:sz w:val="24"/>
                <w:szCs w:val="24"/>
                <w:lang w:val="en-US"/>
              </w:rPr>
            </w:pPr>
            <w:r w:rsidRPr="007B0444">
              <w:rPr>
                <w:rFonts w:asciiTheme="minorHAnsi" w:hAnsiTheme="minorHAnsi" w:cstheme="minorHAnsi"/>
                <w:sz w:val="24"/>
                <w:szCs w:val="24"/>
                <w:lang w:val="en-US"/>
              </w:rPr>
              <w:t xml:space="preserve">У </w:t>
            </w:r>
            <w:proofErr w:type="spellStart"/>
            <w:r w:rsidRPr="007B0444">
              <w:rPr>
                <w:rFonts w:asciiTheme="minorHAnsi" w:hAnsiTheme="minorHAnsi" w:cstheme="minorHAnsi"/>
                <w:sz w:val="24"/>
                <w:szCs w:val="24"/>
                <w:lang w:val="en-US"/>
              </w:rPr>
              <w:t>складу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општим</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правилима</w:t>
            </w:r>
            <w:proofErr w:type="spellEnd"/>
            <w:r w:rsidRPr="007B0444">
              <w:rPr>
                <w:rFonts w:asciiTheme="minorHAnsi" w:hAnsiTheme="minorHAnsi" w:cstheme="minorHAnsi"/>
                <w:sz w:val="24"/>
                <w:szCs w:val="24"/>
                <w:lang w:val="en-US"/>
              </w:rPr>
              <w:t xml:space="preserve">. У </w:t>
            </w:r>
            <w:proofErr w:type="spellStart"/>
            <w:r w:rsidRPr="007B0444">
              <w:rPr>
                <w:rFonts w:asciiTheme="minorHAnsi" w:hAnsiTheme="minorHAnsi" w:cstheme="minorHAnsi"/>
                <w:sz w:val="24"/>
                <w:szCs w:val="24"/>
                <w:lang w:val="en-US"/>
              </w:rPr>
              <w:t>графичком</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прилогу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План</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нивелације</w:t>
            </w:r>
            <w:proofErr w:type="spellEnd"/>
            <w:r w:rsidRPr="007B0444">
              <w:rPr>
                <w:rFonts w:asciiTheme="minorHAnsi" w:hAnsiTheme="minorHAnsi" w:cstheme="minorHAnsi"/>
                <w:sz w:val="24"/>
                <w:szCs w:val="24"/>
                <w:lang w:val="en-US"/>
              </w:rPr>
              <w:t xml:space="preserve"> и </w:t>
            </w:r>
            <w:proofErr w:type="spellStart"/>
            <w:r w:rsidRPr="007B0444">
              <w:rPr>
                <w:rFonts w:asciiTheme="minorHAnsi" w:hAnsiTheme="minorHAnsi" w:cstheme="minorHAnsi"/>
                <w:sz w:val="24"/>
                <w:szCs w:val="24"/>
                <w:lang w:val="en-US"/>
              </w:rPr>
              <w:t>регулације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дефинисане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грађевинске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линије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које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ће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поштовати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код</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изградње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нових</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објеката</w:t>
            </w:r>
            <w:proofErr w:type="spellEnd"/>
            <w:r w:rsidRPr="007B0444">
              <w:rPr>
                <w:rFonts w:asciiTheme="minorHAnsi" w:hAnsiTheme="minorHAnsi" w:cstheme="minorHAnsi"/>
                <w:sz w:val="24"/>
                <w:szCs w:val="24"/>
                <w:lang w:val="en-US"/>
              </w:rPr>
              <w:t xml:space="preserve">. </w:t>
            </w:r>
          </w:p>
          <w:p w:rsidR="007B0444" w:rsidRPr="007B0444" w:rsidRDefault="007B0444" w:rsidP="007B0444">
            <w:pPr>
              <w:rPr>
                <w:rFonts w:asciiTheme="minorHAnsi" w:hAnsiTheme="minorHAnsi" w:cstheme="minorHAnsi"/>
                <w:sz w:val="24"/>
                <w:szCs w:val="24"/>
                <w:lang w:val="en-US"/>
              </w:rPr>
            </w:pPr>
            <w:proofErr w:type="spellStart"/>
            <w:r w:rsidRPr="007B0444">
              <w:rPr>
                <w:rFonts w:asciiTheme="minorHAnsi" w:hAnsiTheme="minorHAnsi" w:cstheme="minorHAnsi"/>
                <w:sz w:val="24"/>
                <w:szCs w:val="24"/>
                <w:lang w:val="en-US"/>
              </w:rPr>
              <w:t>Нови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објекти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постављају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грађевинску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линији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према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улици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осим</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слободностојећих</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за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које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дозвољена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одступања</w:t>
            </w:r>
            <w:proofErr w:type="spellEnd"/>
            <w:r w:rsidRPr="007B0444">
              <w:rPr>
                <w:rFonts w:asciiTheme="minorHAnsi" w:hAnsiTheme="minorHAnsi" w:cstheme="minorHAnsi"/>
                <w:sz w:val="24"/>
                <w:szCs w:val="24"/>
                <w:lang w:val="en-US"/>
              </w:rPr>
              <w:t xml:space="preserve"> и </w:t>
            </w:r>
            <w:proofErr w:type="spellStart"/>
            <w:r w:rsidRPr="007B0444">
              <w:rPr>
                <w:rFonts w:asciiTheme="minorHAnsi" w:hAnsiTheme="minorHAnsi" w:cstheme="minorHAnsi"/>
                <w:sz w:val="24"/>
                <w:szCs w:val="24"/>
                <w:lang w:val="en-US"/>
              </w:rPr>
              <w:t>та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одступања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могућа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само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према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lastRenderedPageBreak/>
              <w:t>унутрашњости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парцеле</w:t>
            </w:r>
            <w:proofErr w:type="spellEnd"/>
            <w:r w:rsidRPr="007B0444">
              <w:rPr>
                <w:rFonts w:asciiTheme="minorHAnsi" w:hAnsiTheme="minorHAnsi" w:cstheme="minorHAnsi"/>
                <w:sz w:val="24"/>
                <w:szCs w:val="24"/>
                <w:lang w:val="en-US"/>
              </w:rPr>
              <w:t>.</w:t>
            </w:r>
          </w:p>
        </w:tc>
      </w:tr>
      <w:tr w:rsidR="007B0444" w:rsidRPr="007B0444" w:rsidTr="0015640D">
        <w:tc>
          <w:tcPr>
            <w:tcW w:w="1636" w:type="dxa"/>
            <w:vMerge/>
          </w:tcPr>
          <w:p w:rsidR="007B0444" w:rsidRPr="007B0444" w:rsidRDefault="007B0444" w:rsidP="007B0444">
            <w:pPr>
              <w:rPr>
                <w:rFonts w:asciiTheme="minorHAnsi" w:hAnsiTheme="minorHAnsi" w:cstheme="minorHAnsi"/>
                <w:b/>
                <w:sz w:val="24"/>
                <w:szCs w:val="24"/>
                <w:u w:val="single"/>
                <w:lang w:val="en-US"/>
              </w:rPr>
            </w:pPr>
          </w:p>
        </w:tc>
        <w:tc>
          <w:tcPr>
            <w:tcW w:w="1766" w:type="dxa"/>
          </w:tcPr>
          <w:p w:rsidR="007B0444" w:rsidRPr="007B0444" w:rsidRDefault="007B0444" w:rsidP="007B0444">
            <w:pPr>
              <w:rPr>
                <w:rFonts w:asciiTheme="minorHAnsi" w:hAnsiTheme="minorHAnsi" w:cstheme="minorHAnsi"/>
                <w:b/>
                <w:sz w:val="24"/>
                <w:szCs w:val="24"/>
                <w:lang w:val="en-US"/>
              </w:rPr>
            </w:pPr>
            <w:proofErr w:type="spellStart"/>
            <w:r w:rsidRPr="007B0444">
              <w:rPr>
                <w:rFonts w:asciiTheme="minorHAnsi" w:hAnsiTheme="minorHAnsi" w:cstheme="minorHAnsi"/>
                <w:b/>
                <w:sz w:val="24"/>
                <w:szCs w:val="24"/>
                <w:lang w:val="en-US"/>
              </w:rPr>
              <w:t>Удаљеност</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од</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међа</w:t>
            </w:r>
            <w:proofErr w:type="spellEnd"/>
            <w:r w:rsidRPr="007B0444">
              <w:rPr>
                <w:rFonts w:asciiTheme="minorHAnsi" w:hAnsiTheme="minorHAnsi" w:cstheme="minorHAnsi"/>
                <w:b/>
                <w:sz w:val="24"/>
                <w:szCs w:val="24"/>
                <w:lang w:val="en-US"/>
              </w:rPr>
              <w:t xml:space="preserve"> и </w:t>
            </w:r>
            <w:proofErr w:type="spellStart"/>
            <w:r w:rsidRPr="007B0444">
              <w:rPr>
                <w:rFonts w:asciiTheme="minorHAnsi" w:hAnsiTheme="minorHAnsi" w:cstheme="minorHAnsi"/>
                <w:b/>
                <w:sz w:val="24"/>
                <w:szCs w:val="24"/>
                <w:lang w:val="en-US"/>
              </w:rPr>
              <w:t>суседа</w:t>
            </w:r>
            <w:proofErr w:type="spellEnd"/>
          </w:p>
        </w:tc>
        <w:tc>
          <w:tcPr>
            <w:tcW w:w="6346" w:type="dxa"/>
          </w:tcPr>
          <w:p w:rsidR="007B0444" w:rsidRPr="007B0444" w:rsidRDefault="007B0444" w:rsidP="007B0444">
            <w:pPr>
              <w:rPr>
                <w:rFonts w:asciiTheme="minorHAnsi" w:hAnsiTheme="minorHAnsi" w:cstheme="minorHAnsi"/>
                <w:sz w:val="24"/>
                <w:szCs w:val="24"/>
                <w:lang w:val="en-US"/>
              </w:rPr>
            </w:pPr>
            <w:r w:rsidRPr="007B0444">
              <w:rPr>
                <w:rFonts w:asciiTheme="minorHAnsi" w:hAnsiTheme="minorHAnsi" w:cstheme="minorHAnsi"/>
                <w:sz w:val="24"/>
                <w:szCs w:val="24"/>
                <w:lang w:val="en-US"/>
              </w:rPr>
              <w:t xml:space="preserve">У </w:t>
            </w:r>
            <w:proofErr w:type="spellStart"/>
            <w:r w:rsidRPr="007B0444">
              <w:rPr>
                <w:rFonts w:asciiTheme="minorHAnsi" w:hAnsiTheme="minorHAnsi" w:cstheme="minorHAnsi"/>
                <w:sz w:val="24"/>
                <w:szCs w:val="24"/>
                <w:lang w:val="en-US"/>
              </w:rPr>
              <w:t>склад</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општим</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правилима</w:t>
            </w:r>
            <w:proofErr w:type="spellEnd"/>
            <w:r w:rsidRPr="007B0444">
              <w:rPr>
                <w:rFonts w:asciiTheme="minorHAnsi" w:hAnsiTheme="minorHAnsi" w:cstheme="minorHAnsi"/>
                <w:sz w:val="24"/>
                <w:szCs w:val="24"/>
                <w:lang w:val="en-US"/>
              </w:rPr>
              <w:t>.</w:t>
            </w:r>
          </w:p>
        </w:tc>
      </w:tr>
      <w:tr w:rsidR="007B0444" w:rsidRPr="007B0444" w:rsidTr="0015640D">
        <w:tc>
          <w:tcPr>
            <w:tcW w:w="1636" w:type="dxa"/>
            <w:vMerge/>
          </w:tcPr>
          <w:p w:rsidR="007B0444" w:rsidRPr="007B0444" w:rsidRDefault="007B0444" w:rsidP="007B0444">
            <w:pPr>
              <w:rPr>
                <w:rFonts w:asciiTheme="minorHAnsi" w:hAnsiTheme="minorHAnsi" w:cstheme="minorHAnsi"/>
                <w:b/>
                <w:sz w:val="24"/>
                <w:szCs w:val="24"/>
                <w:u w:val="single"/>
                <w:lang w:val="en-US"/>
              </w:rPr>
            </w:pPr>
          </w:p>
        </w:tc>
        <w:tc>
          <w:tcPr>
            <w:tcW w:w="1766" w:type="dxa"/>
          </w:tcPr>
          <w:p w:rsidR="007B0444" w:rsidRPr="007B0444" w:rsidRDefault="007B0444" w:rsidP="007B0444">
            <w:pPr>
              <w:rPr>
                <w:rFonts w:asciiTheme="minorHAnsi" w:hAnsiTheme="minorHAnsi" w:cstheme="minorHAnsi"/>
                <w:b/>
                <w:sz w:val="24"/>
                <w:szCs w:val="24"/>
                <w:lang w:val="en-US"/>
              </w:rPr>
            </w:pPr>
            <w:proofErr w:type="spellStart"/>
            <w:r w:rsidRPr="007B0444">
              <w:rPr>
                <w:rFonts w:asciiTheme="minorHAnsi" w:hAnsiTheme="minorHAnsi" w:cstheme="minorHAnsi"/>
                <w:b/>
                <w:sz w:val="24"/>
                <w:szCs w:val="24"/>
                <w:lang w:val="en-US"/>
              </w:rPr>
              <w:t>Кровови</w:t>
            </w:r>
            <w:proofErr w:type="spellEnd"/>
          </w:p>
        </w:tc>
        <w:tc>
          <w:tcPr>
            <w:tcW w:w="6346" w:type="dxa"/>
          </w:tcPr>
          <w:p w:rsidR="007B0444" w:rsidRPr="007B0444" w:rsidRDefault="007B0444" w:rsidP="007B0444">
            <w:pPr>
              <w:rPr>
                <w:rFonts w:asciiTheme="minorHAnsi" w:hAnsiTheme="minorHAnsi" w:cstheme="minorHAnsi"/>
                <w:sz w:val="24"/>
                <w:szCs w:val="24"/>
                <w:lang w:val="en-US"/>
              </w:rPr>
            </w:pPr>
            <w:proofErr w:type="spellStart"/>
            <w:r w:rsidRPr="007B0444">
              <w:rPr>
                <w:rFonts w:asciiTheme="minorHAnsi" w:hAnsiTheme="minorHAnsi" w:cstheme="minorHAnsi"/>
                <w:sz w:val="24"/>
                <w:szCs w:val="24"/>
                <w:lang w:val="en-US"/>
              </w:rPr>
              <w:t>Препоручују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коси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кровови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нагиба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кровних</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равни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од</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највише</w:t>
            </w:r>
            <w:proofErr w:type="spellEnd"/>
            <w:r w:rsidRPr="007B0444">
              <w:rPr>
                <w:rFonts w:asciiTheme="minorHAnsi" w:hAnsiTheme="minorHAnsi" w:cstheme="minorHAnsi"/>
                <w:sz w:val="24"/>
                <w:szCs w:val="24"/>
                <w:lang w:val="en-US"/>
              </w:rPr>
              <w:t xml:space="preserve"> 45°.</w:t>
            </w:r>
          </w:p>
        </w:tc>
      </w:tr>
      <w:tr w:rsidR="007B0444" w:rsidRPr="007B0444" w:rsidTr="0015640D">
        <w:trPr>
          <w:trHeight w:val="113"/>
        </w:trPr>
        <w:tc>
          <w:tcPr>
            <w:tcW w:w="1636" w:type="dxa"/>
            <w:vMerge/>
          </w:tcPr>
          <w:p w:rsidR="007B0444" w:rsidRPr="007B0444" w:rsidRDefault="007B0444" w:rsidP="007B0444">
            <w:pPr>
              <w:rPr>
                <w:rFonts w:asciiTheme="minorHAnsi" w:hAnsiTheme="minorHAnsi" w:cstheme="minorHAnsi"/>
                <w:b/>
                <w:sz w:val="24"/>
                <w:szCs w:val="24"/>
                <w:u w:val="single"/>
                <w:lang w:val="en-US"/>
              </w:rPr>
            </w:pPr>
          </w:p>
        </w:tc>
        <w:tc>
          <w:tcPr>
            <w:tcW w:w="1766" w:type="dxa"/>
          </w:tcPr>
          <w:p w:rsidR="007B0444" w:rsidRPr="007B0444" w:rsidRDefault="007B0444" w:rsidP="007B0444">
            <w:pPr>
              <w:rPr>
                <w:rFonts w:asciiTheme="minorHAnsi" w:hAnsiTheme="minorHAnsi" w:cstheme="minorHAnsi"/>
                <w:b/>
                <w:sz w:val="24"/>
                <w:szCs w:val="24"/>
                <w:lang w:val="en-US"/>
              </w:rPr>
            </w:pPr>
            <w:proofErr w:type="spellStart"/>
            <w:r w:rsidRPr="007B0444">
              <w:rPr>
                <w:rFonts w:asciiTheme="minorHAnsi" w:hAnsiTheme="minorHAnsi" w:cstheme="minorHAnsi"/>
                <w:b/>
                <w:sz w:val="24"/>
                <w:szCs w:val="24"/>
                <w:lang w:val="en-US"/>
              </w:rPr>
              <w:t>Поткровља</w:t>
            </w:r>
            <w:proofErr w:type="spellEnd"/>
          </w:p>
        </w:tc>
        <w:tc>
          <w:tcPr>
            <w:tcW w:w="6346" w:type="dxa"/>
          </w:tcPr>
          <w:p w:rsidR="007B0444" w:rsidRPr="007B0444" w:rsidRDefault="007B0444" w:rsidP="007B0444">
            <w:pPr>
              <w:rPr>
                <w:rFonts w:asciiTheme="minorHAnsi" w:hAnsiTheme="minorHAnsi" w:cstheme="minorHAnsi"/>
                <w:sz w:val="24"/>
                <w:szCs w:val="24"/>
                <w:lang w:val="en-US"/>
              </w:rPr>
            </w:pPr>
            <w:proofErr w:type="spellStart"/>
            <w:r w:rsidRPr="007B0444">
              <w:rPr>
                <w:rFonts w:asciiTheme="minorHAnsi" w:hAnsiTheme="minorHAnsi" w:cstheme="minorHAnsi"/>
                <w:sz w:val="24"/>
                <w:szCs w:val="24"/>
                <w:lang w:val="en-US"/>
              </w:rPr>
              <w:t>Поткровља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могу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имати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надзидак</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висок</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највише</w:t>
            </w:r>
            <w:proofErr w:type="spellEnd"/>
            <w:r w:rsidRPr="007B0444">
              <w:rPr>
                <w:rFonts w:asciiTheme="minorHAnsi" w:hAnsiTheme="minorHAnsi" w:cstheme="minorHAnsi"/>
                <w:sz w:val="24"/>
                <w:szCs w:val="24"/>
                <w:lang w:val="en-US"/>
              </w:rPr>
              <w:t xml:space="preserve"> 1,60</w:t>
            </w:r>
            <w:r w:rsidRPr="007B0444">
              <w:rPr>
                <w:rFonts w:asciiTheme="minorHAnsi" w:hAnsiTheme="minorHAnsi" w:cstheme="minorHAnsi"/>
                <w:sz w:val="24"/>
                <w:szCs w:val="24"/>
              </w:rPr>
              <w:t>m</w:t>
            </w:r>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Уколико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због</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распона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конструкције</w:t>
            </w:r>
            <w:proofErr w:type="spellEnd"/>
            <w:r w:rsidRPr="007B0444">
              <w:rPr>
                <w:rFonts w:asciiTheme="minorHAnsi" w:hAnsiTheme="minorHAnsi" w:cstheme="minorHAnsi"/>
                <w:sz w:val="24"/>
                <w:szCs w:val="24"/>
                <w:lang w:val="en-US"/>
              </w:rPr>
              <w:t xml:space="preserve"> у </w:t>
            </w:r>
            <w:proofErr w:type="spellStart"/>
            <w:r w:rsidRPr="007B0444">
              <w:rPr>
                <w:rFonts w:asciiTheme="minorHAnsi" w:hAnsiTheme="minorHAnsi" w:cstheme="minorHAnsi"/>
                <w:sz w:val="24"/>
                <w:szCs w:val="24"/>
                <w:lang w:val="en-US"/>
              </w:rPr>
              <w:t>таванском</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делу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формира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одређени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користан</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простор</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исти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може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користити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искључиво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као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део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дуплекс</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станова</w:t>
            </w:r>
            <w:proofErr w:type="spellEnd"/>
            <w:r w:rsidRPr="007B0444">
              <w:rPr>
                <w:rFonts w:asciiTheme="minorHAnsi" w:hAnsiTheme="minorHAnsi" w:cstheme="minorHAnsi"/>
                <w:sz w:val="24"/>
                <w:szCs w:val="24"/>
                <w:lang w:val="en-US"/>
              </w:rPr>
              <w:t xml:space="preserve">, а </w:t>
            </w:r>
            <w:proofErr w:type="spellStart"/>
            <w:r w:rsidRPr="007B0444">
              <w:rPr>
                <w:rFonts w:asciiTheme="minorHAnsi" w:hAnsiTheme="minorHAnsi" w:cstheme="minorHAnsi"/>
                <w:sz w:val="24"/>
                <w:szCs w:val="24"/>
                <w:lang w:val="en-US"/>
              </w:rPr>
              <w:t>никако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као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посебна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етажа</w:t>
            </w:r>
            <w:proofErr w:type="spellEnd"/>
            <w:r w:rsidRPr="007B0444">
              <w:rPr>
                <w:rFonts w:asciiTheme="minorHAnsi" w:hAnsiTheme="minorHAnsi" w:cstheme="minorHAnsi"/>
                <w:sz w:val="24"/>
                <w:szCs w:val="24"/>
                <w:lang w:val="en-US"/>
              </w:rPr>
              <w:t>.</w:t>
            </w:r>
          </w:p>
        </w:tc>
      </w:tr>
      <w:tr w:rsidR="007B0444" w:rsidRPr="007B0444" w:rsidTr="0015640D">
        <w:trPr>
          <w:trHeight w:val="233"/>
        </w:trPr>
        <w:tc>
          <w:tcPr>
            <w:tcW w:w="1636" w:type="dxa"/>
            <w:vMerge/>
          </w:tcPr>
          <w:p w:rsidR="007B0444" w:rsidRPr="007B0444" w:rsidRDefault="007B0444" w:rsidP="007B0444">
            <w:pPr>
              <w:rPr>
                <w:rFonts w:asciiTheme="minorHAnsi" w:hAnsiTheme="minorHAnsi" w:cstheme="minorHAnsi"/>
                <w:b/>
                <w:sz w:val="24"/>
                <w:szCs w:val="24"/>
                <w:u w:val="single"/>
                <w:lang w:val="en-US"/>
              </w:rPr>
            </w:pPr>
          </w:p>
        </w:tc>
        <w:tc>
          <w:tcPr>
            <w:tcW w:w="1766" w:type="dxa"/>
          </w:tcPr>
          <w:p w:rsidR="007B0444" w:rsidRPr="007B0444" w:rsidRDefault="007B0444" w:rsidP="007B0444">
            <w:pPr>
              <w:rPr>
                <w:rFonts w:asciiTheme="minorHAnsi" w:hAnsiTheme="minorHAnsi" w:cstheme="minorHAnsi"/>
                <w:b/>
                <w:sz w:val="24"/>
                <w:szCs w:val="24"/>
                <w:lang w:val="en-US"/>
              </w:rPr>
            </w:pPr>
            <w:proofErr w:type="spellStart"/>
            <w:r w:rsidRPr="007B0444">
              <w:rPr>
                <w:rFonts w:asciiTheme="minorHAnsi" w:hAnsiTheme="minorHAnsi" w:cstheme="minorHAnsi"/>
                <w:b/>
                <w:sz w:val="24"/>
                <w:szCs w:val="24"/>
                <w:lang w:val="en-US"/>
              </w:rPr>
              <w:t>Одвођење</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амосферских</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вода</w:t>
            </w:r>
            <w:proofErr w:type="spellEnd"/>
          </w:p>
        </w:tc>
        <w:tc>
          <w:tcPr>
            <w:tcW w:w="6346" w:type="dxa"/>
          </w:tcPr>
          <w:p w:rsidR="007B0444" w:rsidRPr="007B0444" w:rsidRDefault="007B0444" w:rsidP="007B0444">
            <w:pPr>
              <w:rPr>
                <w:rFonts w:asciiTheme="minorHAnsi" w:hAnsiTheme="minorHAnsi" w:cstheme="minorHAnsi"/>
                <w:sz w:val="24"/>
                <w:szCs w:val="24"/>
                <w:lang w:val="en-US"/>
              </w:rPr>
            </w:pPr>
            <w:proofErr w:type="spellStart"/>
            <w:r w:rsidRPr="007B0444">
              <w:rPr>
                <w:rFonts w:asciiTheme="minorHAnsi" w:hAnsiTheme="minorHAnsi" w:cstheme="minorHAnsi"/>
                <w:sz w:val="24"/>
                <w:szCs w:val="24"/>
                <w:lang w:val="en-US"/>
              </w:rPr>
              <w:t>Одводњавање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атмосферских</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вода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објеката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није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дозвољено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преко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суседне</w:t>
            </w:r>
            <w:proofErr w:type="spellEnd"/>
            <w:r w:rsidRPr="007B0444">
              <w:rPr>
                <w:rFonts w:asciiTheme="minorHAnsi" w:hAnsiTheme="minorHAnsi" w:cstheme="minorHAnsi"/>
                <w:sz w:val="24"/>
                <w:szCs w:val="24"/>
                <w:lang w:val="en-US"/>
              </w:rPr>
              <w:t>/</w:t>
            </w:r>
            <w:proofErr w:type="spellStart"/>
            <w:r w:rsidRPr="007B0444">
              <w:rPr>
                <w:rFonts w:asciiTheme="minorHAnsi" w:hAnsiTheme="minorHAnsi" w:cstheme="minorHAnsi"/>
                <w:sz w:val="24"/>
                <w:szCs w:val="24"/>
                <w:lang w:val="en-US"/>
              </w:rPr>
              <w:t>их</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парцела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Кровови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објеката</w:t>
            </w:r>
            <w:proofErr w:type="spellEnd"/>
            <w:r w:rsidRPr="007B0444">
              <w:rPr>
                <w:rFonts w:asciiTheme="minorHAnsi" w:hAnsiTheme="minorHAnsi" w:cstheme="minorHAnsi"/>
                <w:sz w:val="24"/>
                <w:szCs w:val="24"/>
                <w:lang w:val="en-US"/>
              </w:rPr>
              <w:t xml:space="preserve"> у </w:t>
            </w:r>
            <w:proofErr w:type="spellStart"/>
            <w:r w:rsidRPr="007B0444">
              <w:rPr>
                <w:rFonts w:asciiTheme="minorHAnsi" w:hAnsiTheme="minorHAnsi" w:cstheme="minorHAnsi"/>
                <w:sz w:val="24"/>
                <w:szCs w:val="24"/>
                <w:lang w:val="en-US"/>
              </w:rPr>
              <w:t>низу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морају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имати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сливове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према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површини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јавне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намене</w:t>
            </w:r>
            <w:proofErr w:type="spellEnd"/>
            <w:r w:rsidRPr="007B0444">
              <w:rPr>
                <w:rFonts w:asciiTheme="minorHAnsi" w:hAnsiTheme="minorHAnsi" w:cstheme="minorHAnsi"/>
                <w:sz w:val="24"/>
                <w:szCs w:val="24"/>
                <w:lang w:val="en-US"/>
              </w:rPr>
              <w:t xml:space="preserve"> и </w:t>
            </w:r>
            <w:proofErr w:type="spellStart"/>
            <w:r w:rsidRPr="007B0444">
              <w:rPr>
                <w:rFonts w:asciiTheme="minorHAnsi" w:hAnsiTheme="minorHAnsi" w:cstheme="minorHAnsi"/>
                <w:sz w:val="24"/>
                <w:szCs w:val="24"/>
                <w:lang w:val="en-US"/>
              </w:rPr>
              <w:t>сопственом</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дворишту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Испуст</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кровова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може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ићи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ширине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венца</w:t>
            </w:r>
            <w:proofErr w:type="spellEnd"/>
            <w:r w:rsidRPr="007B0444">
              <w:rPr>
                <w:rFonts w:asciiTheme="minorHAnsi" w:hAnsiTheme="minorHAnsi" w:cstheme="minorHAnsi"/>
                <w:sz w:val="24"/>
                <w:szCs w:val="24"/>
                <w:lang w:val="en-US"/>
              </w:rPr>
              <w:t>.</w:t>
            </w:r>
          </w:p>
        </w:tc>
      </w:tr>
      <w:tr w:rsidR="007B0444" w:rsidRPr="007B0444" w:rsidTr="0015640D">
        <w:trPr>
          <w:trHeight w:val="345"/>
        </w:trPr>
        <w:tc>
          <w:tcPr>
            <w:tcW w:w="1636" w:type="dxa"/>
            <w:vMerge/>
          </w:tcPr>
          <w:p w:rsidR="007B0444" w:rsidRPr="007B0444" w:rsidRDefault="007B0444" w:rsidP="007B0444">
            <w:pPr>
              <w:rPr>
                <w:rFonts w:asciiTheme="minorHAnsi" w:hAnsiTheme="minorHAnsi" w:cstheme="minorHAnsi"/>
                <w:b/>
                <w:sz w:val="24"/>
                <w:szCs w:val="24"/>
                <w:u w:val="single"/>
                <w:lang w:val="en-US"/>
              </w:rPr>
            </w:pPr>
          </w:p>
        </w:tc>
        <w:tc>
          <w:tcPr>
            <w:tcW w:w="1766" w:type="dxa"/>
          </w:tcPr>
          <w:p w:rsidR="007B0444" w:rsidRPr="007B0444" w:rsidRDefault="007B0444" w:rsidP="007B0444">
            <w:pPr>
              <w:rPr>
                <w:rFonts w:asciiTheme="minorHAnsi" w:hAnsiTheme="minorHAnsi" w:cstheme="minorHAnsi"/>
                <w:b/>
                <w:sz w:val="24"/>
                <w:szCs w:val="24"/>
                <w:lang w:val="en-US"/>
              </w:rPr>
            </w:pPr>
            <w:proofErr w:type="spellStart"/>
            <w:r w:rsidRPr="007B0444">
              <w:rPr>
                <w:rFonts w:asciiTheme="minorHAnsi" w:hAnsiTheme="minorHAnsi" w:cstheme="minorHAnsi"/>
                <w:b/>
                <w:sz w:val="24"/>
                <w:szCs w:val="24"/>
                <w:lang w:val="en-US"/>
              </w:rPr>
              <w:t>Спратност</w:t>
            </w:r>
            <w:proofErr w:type="spellEnd"/>
            <w:r w:rsidRPr="007B0444">
              <w:rPr>
                <w:rFonts w:asciiTheme="minorHAnsi" w:hAnsiTheme="minorHAnsi" w:cstheme="minorHAnsi"/>
                <w:b/>
                <w:sz w:val="24"/>
                <w:szCs w:val="24"/>
                <w:lang w:val="en-US"/>
              </w:rPr>
              <w:t xml:space="preserve"> и </w:t>
            </w:r>
            <w:proofErr w:type="spellStart"/>
            <w:r w:rsidRPr="007B0444">
              <w:rPr>
                <w:rFonts w:asciiTheme="minorHAnsi" w:hAnsiTheme="minorHAnsi" w:cstheme="minorHAnsi"/>
                <w:b/>
                <w:sz w:val="24"/>
                <w:szCs w:val="24"/>
                <w:lang w:val="en-US"/>
              </w:rPr>
              <w:t>максимални</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број</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стамбених</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јединица</w:t>
            </w:r>
            <w:proofErr w:type="spellEnd"/>
          </w:p>
        </w:tc>
        <w:tc>
          <w:tcPr>
            <w:tcW w:w="6346" w:type="dxa"/>
          </w:tcPr>
          <w:p w:rsidR="007B0444" w:rsidRPr="007B0444" w:rsidRDefault="007B0444" w:rsidP="007B0444">
            <w:pPr>
              <w:rPr>
                <w:rFonts w:asciiTheme="minorHAnsi" w:hAnsiTheme="minorHAnsi" w:cstheme="minorHAnsi"/>
                <w:sz w:val="24"/>
                <w:szCs w:val="24"/>
                <w:lang w:val="en-US"/>
              </w:rPr>
            </w:pPr>
            <w:proofErr w:type="spellStart"/>
            <w:r w:rsidRPr="007B0444">
              <w:rPr>
                <w:rFonts w:asciiTheme="minorHAnsi" w:hAnsiTheme="minorHAnsi" w:cstheme="minorHAnsi"/>
                <w:sz w:val="24"/>
                <w:szCs w:val="24"/>
                <w:lang w:val="en-US"/>
              </w:rPr>
              <w:t>Максимална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спратност</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објеката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је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w:t>
            </w:r>
            <w:proofErr w:type="spellEnd"/>
            <w:proofErr w:type="gramStart"/>
            <w:r w:rsidRPr="007B0444">
              <w:rPr>
                <w:rFonts w:asciiTheme="minorHAnsi" w:hAnsiTheme="minorHAnsi" w:cstheme="minorHAnsi"/>
                <w:sz w:val="24"/>
                <w:szCs w:val="24"/>
                <w:lang w:val="en-US"/>
              </w:rPr>
              <w:t>)+</w:t>
            </w:r>
            <w:proofErr w:type="gramEnd"/>
            <w:r w:rsidRPr="007B0444">
              <w:rPr>
                <w:rFonts w:asciiTheme="minorHAnsi" w:hAnsiTheme="minorHAnsi" w:cstheme="minorHAnsi"/>
                <w:sz w:val="24"/>
                <w:szCs w:val="24"/>
                <w:lang w:val="en-US"/>
              </w:rPr>
              <w:t>П+4+Пк/</w:t>
            </w:r>
            <w:proofErr w:type="spellStart"/>
            <w:r w:rsidRPr="007B0444">
              <w:rPr>
                <w:rFonts w:asciiTheme="minorHAnsi" w:hAnsiTheme="minorHAnsi" w:cstheme="minorHAnsi"/>
                <w:sz w:val="24"/>
                <w:szCs w:val="24"/>
                <w:lang w:val="en-US"/>
              </w:rPr>
              <w:t>Пс</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уколико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испоштовани</w:t>
            </w:r>
            <w:proofErr w:type="spellEnd"/>
            <w:r w:rsidRPr="007B0444">
              <w:rPr>
                <w:rFonts w:asciiTheme="minorHAnsi" w:hAnsiTheme="minorHAnsi" w:cstheme="minorHAnsi"/>
                <w:sz w:val="24"/>
                <w:szCs w:val="24"/>
                <w:lang w:val="en-US"/>
              </w:rPr>
              <w:t xml:space="preserve"> и </w:t>
            </w:r>
            <w:proofErr w:type="spellStart"/>
            <w:r w:rsidRPr="007B0444">
              <w:rPr>
                <w:rFonts w:asciiTheme="minorHAnsi" w:hAnsiTheme="minorHAnsi" w:cstheme="minorHAnsi"/>
                <w:sz w:val="24"/>
                <w:szCs w:val="24"/>
                <w:lang w:val="en-US"/>
              </w:rPr>
              <w:t>други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услови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Мaксимaлaн</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брoj</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стaмбeнихjeдиницa</w:t>
            </w:r>
            <w:proofErr w:type="spellEnd"/>
            <w:r w:rsidRPr="007B0444">
              <w:rPr>
                <w:rFonts w:asciiTheme="minorHAnsi" w:hAnsiTheme="minorHAnsi" w:cstheme="minorHAnsi"/>
                <w:sz w:val="24"/>
                <w:szCs w:val="24"/>
                <w:lang w:val="en-US"/>
              </w:rPr>
              <w:t xml:space="preserve"> -у </w:t>
            </w:r>
            <w:proofErr w:type="spellStart"/>
            <w:r w:rsidRPr="007B0444">
              <w:rPr>
                <w:rFonts w:asciiTheme="minorHAnsi" w:hAnsiTheme="minorHAnsi" w:cstheme="minorHAnsi"/>
                <w:sz w:val="24"/>
                <w:szCs w:val="24"/>
                <w:lang w:val="en-US"/>
              </w:rPr>
              <w:t>складу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општим</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одредбама</w:t>
            </w:r>
            <w:proofErr w:type="spellEnd"/>
            <w:r w:rsidRPr="007B0444">
              <w:rPr>
                <w:rFonts w:asciiTheme="minorHAnsi" w:hAnsiTheme="minorHAnsi" w:cstheme="minorHAnsi"/>
                <w:sz w:val="24"/>
                <w:szCs w:val="24"/>
                <w:lang w:val="en-US"/>
              </w:rPr>
              <w:t xml:space="preserve">. </w:t>
            </w:r>
          </w:p>
        </w:tc>
      </w:tr>
      <w:tr w:rsidR="007B0444" w:rsidRPr="007B0444" w:rsidTr="0015640D">
        <w:trPr>
          <w:trHeight w:val="173"/>
        </w:trPr>
        <w:tc>
          <w:tcPr>
            <w:tcW w:w="1636" w:type="dxa"/>
          </w:tcPr>
          <w:p w:rsidR="007B0444" w:rsidRPr="007B0444" w:rsidRDefault="007B0444" w:rsidP="007B0444">
            <w:pPr>
              <w:rPr>
                <w:rFonts w:asciiTheme="minorHAnsi" w:hAnsiTheme="minorHAnsi" w:cstheme="minorHAnsi"/>
                <w:b/>
                <w:sz w:val="24"/>
                <w:szCs w:val="24"/>
                <w:lang w:val="en-US"/>
              </w:rPr>
            </w:pPr>
            <w:proofErr w:type="spellStart"/>
            <w:r w:rsidRPr="007B0444">
              <w:rPr>
                <w:rFonts w:asciiTheme="minorHAnsi" w:hAnsiTheme="minorHAnsi" w:cstheme="minorHAnsi"/>
                <w:b/>
                <w:sz w:val="24"/>
                <w:szCs w:val="24"/>
                <w:lang w:val="en-US"/>
              </w:rPr>
              <w:t>Паркирање</w:t>
            </w:r>
            <w:proofErr w:type="spellEnd"/>
          </w:p>
        </w:tc>
        <w:tc>
          <w:tcPr>
            <w:tcW w:w="8112" w:type="dxa"/>
            <w:gridSpan w:val="2"/>
          </w:tcPr>
          <w:p w:rsidR="007B0444" w:rsidRPr="007B0444" w:rsidRDefault="007B0444" w:rsidP="007B0444">
            <w:pPr>
              <w:rPr>
                <w:rFonts w:asciiTheme="minorHAnsi" w:hAnsiTheme="minorHAnsi" w:cstheme="minorHAnsi"/>
                <w:sz w:val="24"/>
                <w:szCs w:val="24"/>
                <w:lang w:val="en-US"/>
              </w:rPr>
            </w:pPr>
            <w:r w:rsidRPr="007B0444">
              <w:rPr>
                <w:rFonts w:asciiTheme="minorHAnsi" w:hAnsiTheme="minorHAnsi" w:cstheme="minorHAnsi"/>
                <w:sz w:val="24"/>
                <w:szCs w:val="24"/>
                <w:lang w:val="en-US"/>
              </w:rPr>
              <w:t xml:space="preserve">У </w:t>
            </w:r>
            <w:proofErr w:type="spellStart"/>
            <w:r w:rsidRPr="007B0444">
              <w:rPr>
                <w:rFonts w:asciiTheme="minorHAnsi" w:hAnsiTheme="minorHAnsi" w:cstheme="minorHAnsi"/>
                <w:sz w:val="24"/>
                <w:szCs w:val="24"/>
                <w:lang w:val="en-US"/>
              </w:rPr>
              <w:t>складу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општим</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одредбама</w:t>
            </w:r>
            <w:proofErr w:type="spellEnd"/>
            <w:r w:rsidRPr="007B0444">
              <w:rPr>
                <w:rFonts w:asciiTheme="minorHAnsi" w:hAnsiTheme="minorHAnsi" w:cstheme="minorHAnsi"/>
                <w:sz w:val="24"/>
                <w:szCs w:val="24"/>
                <w:lang w:val="en-US"/>
              </w:rPr>
              <w:t xml:space="preserve">. </w:t>
            </w:r>
          </w:p>
        </w:tc>
      </w:tr>
      <w:tr w:rsidR="007B0444" w:rsidRPr="007B0444" w:rsidTr="0015640D">
        <w:trPr>
          <w:trHeight w:val="425"/>
        </w:trPr>
        <w:tc>
          <w:tcPr>
            <w:tcW w:w="1636" w:type="dxa"/>
          </w:tcPr>
          <w:p w:rsidR="007B0444" w:rsidRPr="007B0444" w:rsidRDefault="007B0444" w:rsidP="007B0444">
            <w:pPr>
              <w:rPr>
                <w:rFonts w:asciiTheme="minorHAnsi" w:hAnsiTheme="minorHAnsi" w:cstheme="minorHAnsi"/>
                <w:b/>
                <w:sz w:val="24"/>
                <w:szCs w:val="24"/>
                <w:lang w:val="en-US"/>
              </w:rPr>
            </w:pPr>
            <w:proofErr w:type="spellStart"/>
            <w:r w:rsidRPr="007B0444">
              <w:rPr>
                <w:rFonts w:asciiTheme="minorHAnsi" w:hAnsiTheme="minorHAnsi" w:cstheme="minorHAnsi"/>
                <w:b/>
                <w:sz w:val="24"/>
                <w:szCs w:val="24"/>
                <w:lang w:val="en-US"/>
              </w:rPr>
              <w:t>Уређење</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слободних</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површина</w:t>
            </w:r>
            <w:proofErr w:type="spellEnd"/>
          </w:p>
        </w:tc>
        <w:tc>
          <w:tcPr>
            <w:tcW w:w="8112" w:type="dxa"/>
            <w:gridSpan w:val="2"/>
          </w:tcPr>
          <w:p w:rsidR="007B0444" w:rsidRPr="007B0444" w:rsidRDefault="007B0444" w:rsidP="007B0444">
            <w:pPr>
              <w:rPr>
                <w:rFonts w:asciiTheme="minorHAnsi" w:hAnsiTheme="minorHAnsi" w:cstheme="minorHAnsi"/>
                <w:sz w:val="24"/>
                <w:szCs w:val="24"/>
                <w:lang w:val="en-US"/>
              </w:rPr>
            </w:pPr>
            <w:r w:rsidRPr="007B0444">
              <w:rPr>
                <w:rFonts w:asciiTheme="minorHAnsi" w:hAnsiTheme="minorHAnsi" w:cstheme="minorHAnsi"/>
                <w:sz w:val="24"/>
                <w:szCs w:val="24"/>
                <w:lang w:val="sr-Cyrl-CS"/>
              </w:rPr>
              <w:t xml:space="preserve">За нову изградњу обавезно је формирање незастртих зелених површина од минимално 15% унутар сопствене парцеле. </w:t>
            </w:r>
            <w:proofErr w:type="spellStart"/>
            <w:r w:rsidRPr="007B0444">
              <w:rPr>
                <w:rFonts w:asciiTheme="minorHAnsi" w:hAnsiTheme="minorHAnsi" w:cstheme="minorHAnsi"/>
                <w:sz w:val="24"/>
                <w:szCs w:val="24"/>
                <w:lang w:val="en-US"/>
              </w:rPr>
              <w:t>Обавезно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је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одредити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место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за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контејнер</w:t>
            </w:r>
            <w:proofErr w:type="spellEnd"/>
            <w:r w:rsidRPr="007B0444">
              <w:rPr>
                <w:rFonts w:asciiTheme="minorHAnsi" w:hAnsiTheme="minorHAnsi" w:cstheme="minorHAnsi"/>
                <w:sz w:val="24"/>
                <w:szCs w:val="24"/>
                <w:lang w:val="en-US"/>
              </w:rPr>
              <w:t xml:space="preserve"> у </w:t>
            </w:r>
            <w:proofErr w:type="spellStart"/>
            <w:r w:rsidRPr="007B0444">
              <w:rPr>
                <w:rFonts w:asciiTheme="minorHAnsi" w:hAnsiTheme="minorHAnsi" w:cstheme="minorHAnsi"/>
                <w:sz w:val="24"/>
                <w:szCs w:val="24"/>
                <w:lang w:val="en-US"/>
              </w:rPr>
              <w:t>складу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правилима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уређења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Систем</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за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евакуацију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отпада</w:t>
            </w:r>
            <w:proofErr w:type="spellEnd"/>
            <w:r w:rsidRPr="007B0444">
              <w:rPr>
                <w:rFonts w:asciiTheme="minorHAnsi" w:hAnsiTheme="minorHAnsi" w:cstheme="minorHAnsi"/>
                <w:sz w:val="24"/>
                <w:szCs w:val="24"/>
                <w:lang w:val="en-US"/>
              </w:rPr>
              <w:t>.</w:t>
            </w:r>
          </w:p>
        </w:tc>
      </w:tr>
      <w:tr w:rsidR="007B0444" w:rsidRPr="007B0444" w:rsidTr="0015640D">
        <w:trPr>
          <w:trHeight w:val="992"/>
        </w:trPr>
        <w:tc>
          <w:tcPr>
            <w:tcW w:w="1636" w:type="dxa"/>
          </w:tcPr>
          <w:p w:rsidR="007B0444" w:rsidRPr="007B0444" w:rsidRDefault="007B0444" w:rsidP="007B0444">
            <w:pPr>
              <w:rPr>
                <w:rFonts w:asciiTheme="minorHAnsi" w:hAnsiTheme="minorHAnsi" w:cstheme="minorHAnsi"/>
                <w:b/>
                <w:sz w:val="24"/>
                <w:szCs w:val="24"/>
                <w:lang w:val="en-US"/>
              </w:rPr>
            </w:pPr>
            <w:proofErr w:type="spellStart"/>
            <w:r w:rsidRPr="007B0444">
              <w:rPr>
                <w:rFonts w:asciiTheme="minorHAnsi" w:hAnsiTheme="minorHAnsi" w:cstheme="minorHAnsi"/>
                <w:b/>
                <w:sz w:val="24"/>
                <w:szCs w:val="24"/>
                <w:lang w:val="en-US"/>
              </w:rPr>
              <w:t>Интервенције</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на</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постојећим</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објектима</w:t>
            </w:r>
            <w:proofErr w:type="spellEnd"/>
          </w:p>
        </w:tc>
        <w:tc>
          <w:tcPr>
            <w:tcW w:w="8112" w:type="dxa"/>
            <w:gridSpan w:val="2"/>
          </w:tcPr>
          <w:p w:rsidR="007B0444" w:rsidRPr="007B0444" w:rsidRDefault="007B0444" w:rsidP="007B0444">
            <w:pPr>
              <w:rPr>
                <w:rFonts w:asciiTheme="minorHAnsi" w:hAnsiTheme="minorHAnsi" w:cstheme="minorHAnsi"/>
                <w:sz w:val="24"/>
                <w:szCs w:val="24"/>
                <w:lang w:val="en-US"/>
              </w:rPr>
            </w:pPr>
            <w:r w:rsidRPr="007B0444">
              <w:rPr>
                <w:rFonts w:asciiTheme="minorHAnsi" w:hAnsiTheme="minorHAnsi" w:cstheme="minorHAnsi"/>
                <w:sz w:val="24"/>
                <w:szCs w:val="24"/>
                <w:lang w:val="en-US"/>
              </w:rPr>
              <w:t xml:space="preserve">У </w:t>
            </w:r>
            <w:proofErr w:type="spellStart"/>
            <w:r w:rsidRPr="007B0444">
              <w:rPr>
                <w:rFonts w:asciiTheme="minorHAnsi" w:hAnsiTheme="minorHAnsi" w:cstheme="minorHAnsi"/>
                <w:sz w:val="24"/>
                <w:szCs w:val="24"/>
                <w:lang w:val="en-US"/>
              </w:rPr>
              <w:t>складу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општим</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правлима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грађења</w:t>
            </w:r>
            <w:proofErr w:type="spellEnd"/>
            <w:r w:rsidRPr="007B0444">
              <w:rPr>
                <w:rFonts w:asciiTheme="minorHAnsi" w:hAnsiTheme="minorHAnsi" w:cstheme="minorHAnsi"/>
                <w:sz w:val="24"/>
                <w:szCs w:val="24"/>
                <w:lang w:val="en-US"/>
              </w:rPr>
              <w:t>.</w:t>
            </w:r>
          </w:p>
        </w:tc>
      </w:tr>
      <w:tr w:rsidR="007B0444" w:rsidRPr="007B0444" w:rsidTr="0015640D">
        <w:trPr>
          <w:trHeight w:val="915"/>
        </w:trPr>
        <w:tc>
          <w:tcPr>
            <w:tcW w:w="1636" w:type="dxa"/>
          </w:tcPr>
          <w:p w:rsidR="007B0444" w:rsidRPr="007B0444" w:rsidRDefault="007B0444" w:rsidP="007B0444">
            <w:pPr>
              <w:rPr>
                <w:rFonts w:asciiTheme="minorHAnsi" w:hAnsiTheme="minorHAnsi" w:cstheme="minorHAnsi"/>
                <w:b/>
                <w:sz w:val="24"/>
                <w:szCs w:val="24"/>
                <w:lang w:val="en-US"/>
              </w:rPr>
            </w:pPr>
            <w:proofErr w:type="spellStart"/>
            <w:r w:rsidRPr="007B0444">
              <w:rPr>
                <w:rFonts w:asciiTheme="minorHAnsi" w:hAnsiTheme="minorHAnsi" w:cstheme="minorHAnsi"/>
                <w:b/>
                <w:sz w:val="24"/>
                <w:szCs w:val="24"/>
                <w:lang w:val="en-US"/>
              </w:rPr>
              <w:t>Изградња</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других</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објеката</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на</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парцели</w:t>
            </w:r>
            <w:proofErr w:type="spellEnd"/>
          </w:p>
        </w:tc>
        <w:tc>
          <w:tcPr>
            <w:tcW w:w="8112" w:type="dxa"/>
            <w:gridSpan w:val="2"/>
          </w:tcPr>
          <w:p w:rsidR="007B0444" w:rsidRPr="007B0444" w:rsidRDefault="007B0444" w:rsidP="007B0444">
            <w:pPr>
              <w:rPr>
                <w:rFonts w:asciiTheme="minorHAnsi" w:hAnsiTheme="minorHAnsi" w:cstheme="minorHAnsi"/>
                <w:sz w:val="24"/>
                <w:szCs w:val="24"/>
                <w:lang w:val="en-US"/>
              </w:rPr>
            </w:pPr>
            <w:proofErr w:type="spellStart"/>
            <w:r w:rsidRPr="007B0444">
              <w:rPr>
                <w:rFonts w:asciiTheme="minorHAnsi" w:hAnsiTheme="minorHAnsi" w:cstheme="minorHAnsi"/>
                <w:sz w:val="24"/>
                <w:szCs w:val="24"/>
                <w:lang w:val="en-US"/>
              </w:rPr>
              <w:t>Ако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парцела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излази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према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две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улице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дозвољена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је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изградња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два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стамбена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објекта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или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стамбено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пословна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објекта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максимално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дефинисаних</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параметара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за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парцелу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Ако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објекта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пословна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минимално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међусобно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растојање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објеката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је</w:t>
            </w:r>
            <w:proofErr w:type="spellEnd"/>
            <w:r w:rsidRPr="007B0444">
              <w:rPr>
                <w:rFonts w:asciiTheme="minorHAnsi" w:hAnsiTheme="minorHAnsi" w:cstheme="minorHAnsi"/>
                <w:sz w:val="24"/>
                <w:szCs w:val="24"/>
                <w:lang w:val="en-US"/>
              </w:rPr>
              <w:t xml:space="preserve"> </w:t>
            </w:r>
            <w:r w:rsidRPr="007B0444">
              <w:rPr>
                <w:rFonts w:asciiTheme="minorHAnsi" w:hAnsiTheme="minorHAnsi" w:cstheme="minorHAnsi"/>
                <w:sz w:val="24"/>
                <w:szCs w:val="24"/>
              </w:rPr>
              <w:t>h</w:t>
            </w:r>
            <w:r w:rsidRPr="007B0444">
              <w:rPr>
                <w:rFonts w:asciiTheme="minorHAnsi" w:hAnsiTheme="minorHAnsi" w:cstheme="minorHAnsi"/>
                <w:sz w:val="24"/>
                <w:szCs w:val="24"/>
                <w:lang w:val="en-US"/>
              </w:rPr>
              <w:t xml:space="preserve">/2 </w:t>
            </w:r>
            <w:proofErr w:type="spellStart"/>
            <w:r w:rsidRPr="007B0444">
              <w:rPr>
                <w:rFonts w:asciiTheme="minorHAnsi" w:hAnsiTheme="minorHAnsi" w:cstheme="minorHAnsi"/>
                <w:sz w:val="24"/>
                <w:szCs w:val="24"/>
                <w:lang w:val="en-US"/>
              </w:rPr>
              <w:t>венца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вишег</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објекта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Уколико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постоје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станови</w:t>
            </w:r>
            <w:proofErr w:type="spellEnd"/>
            <w:r w:rsidRPr="007B0444">
              <w:rPr>
                <w:rFonts w:asciiTheme="minorHAnsi" w:hAnsiTheme="minorHAnsi" w:cstheme="minorHAnsi"/>
                <w:sz w:val="24"/>
                <w:szCs w:val="24"/>
                <w:lang w:val="en-US"/>
              </w:rPr>
              <w:t xml:space="preserve"> у </w:t>
            </w:r>
            <w:proofErr w:type="spellStart"/>
            <w:r w:rsidRPr="007B0444">
              <w:rPr>
                <w:rFonts w:asciiTheme="minorHAnsi" w:hAnsiTheme="minorHAnsi" w:cstheme="minorHAnsi"/>
                <w:sz w:val="24"/>
                <w:szCs w:val="24"/>
                <w:lang w:val="en-US"/>
              </w:rPr>
              <w:t>оба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или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једном</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објекту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растојање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је</w:t>
            </w:r>
            <w:proofErr w:type="spellEnd"/>
            <w:r w:rsidRPr="007B0444">
              <w:rPr>
                <w:rFonts w:asciiTheme="minorHAnsi" w:hAnsiTheme="minorHAnsi" w:cstheme="minorHAnsi"/>
                <w:sz w:val="24"/>
                <w:szCs w:val="24"/>
                <w:lang w:val="en-US"/>
              </w:rPr>
              <w:t xml:space="preserve"> 3/4 </w:t>
            </w:r>
            <w:proofErr w:type="spellStart"/>
            <w:r w:rsidRPr="007B0444">
              <w:rPr>
                <w:rFonts w:asciiTheme="minorHAnsi" w:hAnsiTheme="minorHAnsi" w:cstheme="minorHAnsi"/>
                <w:sz w:val="24"/>
                <w:szCs w:val="24"/>
                <w:lang w:val="en-US"/>
              </w:rPr>
              <w:t>венца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вишег</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објекта</w:t>
            </w:r>
            <w:proofErr w:type="spellEnd"/>
            <w:r w:rsidRPr="007B0444">
              <w:rPr>
                <w:rFonts w:asciiTheme="minorHAnsi" w:hAnsiTheme="minorHAnsi" w:cstheme="minorHAnsi"/>
                <w:sz w:val="24"/>
                <w:szCs w:val="24"/>
                <w:lang w:val="en-US"/>
              </w:rPr>
              <w:t>.</w:t>
            </w:r>
          </w:p>
          <w:p w:rsidR="007B0444" w:rsidRPr="007B0444" w:rsidRDefault="007B0444" w:rsidP="007B0444">
            <w:pPr>
              <w:rPr>
                <w:rFonts w:asciiTheme="minorHAnsi" w:hAnsiTheme="minorHAnsi" w:cstheme="minorHAnsi"/>
                <w:sz w:val="24"/>
                <w:szCs w:val="24"/>
                <w:lang w:val="en-US"/>
              </w:rPr>
            </w:pPr>
            <w:r w:rsidRPr="007B0444">
              <w:rPr>
                <w:rFonts w:asciiTheme="minorHAnsi" w:hAnsiTheme="minorHAnsi" w:cstheme="minorHAnsi"/>
                <w:sz w:val="24"/>
                <w:szCs w:val="24"/>
                <w:lang w:val="en-US"/>
              </w:rPr>
              <w:t xml:space="preserve">У </w:t>
            </w:r>
            <w:proofErr w:type="spellStart"/>
            <w:r w:rsidRPr="007B0444">
              <w:rPr>
                <w:rFonts w:asciiTheme="minorHAnsi" w:hAnsiTheme="minorHAnsi" w:cstheme="minorHAnsi"/>
                <w:sz w:val="24"/>
                <w:szCs w:val="24"/>
                <w:lang w:val="en-US"/>
              </w:rPr>
              <w:t>унутрашњости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парцеле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могу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постављати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монтажно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демонтажни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пословни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обејкти</w:t>
            </w:r>
            <w:proofErr w:type="spellEnd"/>
            <w:r w:rsidRPr="007B0444">
              <w:rPr>
                <w:rFonts w:asciiTheme="minorHAnsi" w:hAnsiTheme="minorHAnsi" w:cstheme="minorHAnsi"/>
                <w:sz w:val="24"/>
                <w:szCs w:val="24"/>
                <w:lang w:val="en-US"/>
              </w:rPr>
              <w:t>.</w:t>
            </w:r>
          </w:p>
        </w:tc>
      </w:tr>
      <w:tr w:rsidR="007B0444" w:rsidRPr="007B0444" w:rsidTr="0015640D">
        <w:trPr>
          <w:trHeight w:val="578"/>
        </w:trPr>
        <w:tc>
          <w:tcPr>
            <w:tcW w:w="1636" w:type="dxa"/>
          </w:tcPr>
          <w:p w:rsidR="007B0444" w:rsidRPr="007B0444" w:rsidRDefault="007B0444" w:rsidP="007B0444">
            <w:pPr>
              <w:rPr>
                <w:rFonts w:asciiTheme="minorHAnsi" w:hAnsiTheme="minorHAnsi" w:cstheme="minorHAnsi"/>
                <w:b/>
                <w:sz w:val="24"/>
                <w:szCs w:val="24"/>
                <w:lang w:val="en-US"/>
              </w:rPr>
            </w:pPr>
            <w:proofErr w:type="spellStart"/>
            <w:r w:rsidRPr="007B0444">
              <w:rPr>
                <w:rFonts w:asciiTheme="minorHAnsi" w:hAnsiTheme="minorHAnsi" w:cstheme="minorHAnsi"/>
                <w:b/>
                <w:sz w:val="24"/>
                <w:szCs w:val="24"/>
                <w:lang w:val="en-US"/>
              </w:rPr>
              <w:t>Помоћни</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објекти</w:t>
            </w:r>
            <w:proofErr w:type="spellEnd"/>
          </w:p>
        </w:tc>
        <w:tc>
          <w:tcPr>
            <w:tcW w:w="8112" w:type="dxa"/>
            <w:gridSpan w:val="2"/>
          </w:tcPr>
          <w:p w:rsidR="007B0444" w:rsidRPr="007B0444" w:rsidRDefault="007B0444" w:rsidP="007B0444">
            <w:pPr>
              <w:rPr>
                <w:rFonts w:asciiTheme="minorHAnsi" w:hAnsiTheme="minorHAnsi" w:cstheme="minorHAnsi"/>
                <w:sz w:val="24"/>
                <w:szCs w:val="24"/>
                <w:lang w:val="en-US"/>
              </w:rPr>
            </w:pPr>
            <w:proofErr w:type="spellStart"/>
            <w:r w:rsidRPr="007B0444">
              <w:rPr>
                <w:rFonts w:asciiTheme="minorHAnsi" w:hAnsiTheme="minorHAnsi" w:cstheme="minorHAnsi"/>
                <w:sz w:val="24"/>
                <w:szCs w:val="24"/>
                <w:lang w:val="en-US"/>
              </w:rPr>
              <w:t>Изградња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гаража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као</w:t>
            </w:r>
            <w:proofErr w:type="spellEnd"/>
            <w:r w:rsidRPr="007B0444">
              <w:rPr>
                <w:rFonts w:asciiTheme="minorHAnsi" w:hAnsiTheme="minorHAnsi" w:cstheme="minorHAnsi"/>
                <w:sz w:val="24"/>
                <w:szCs w:val="24"/>
                <w:lang w:val="en-US"/>
              </w:rPr>
              <w:t xml:space="preserve"> и </w:t>
            </w:r>
            <w:proofErr w:type="spellStart"/>
            <w:r w:rsidRPr="007B0444">
              <w:rPr>
                <w:rFonts w:asciiTheme="minorHAnsi" w:hAnsiTheme="minorHAnsi" w:cstheme="minorHAnsi"/>
                <w:sz w:val="24"/>
                <w:szCs w:val="24"/>
                <w:lang w:val="en-US"/>
              </w:rPr>
              <w:t>других</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објеката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парцели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је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допуштена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уколико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премашују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урбанистички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параметри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Помоћни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простор</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формирати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унутар</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објекта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Минимално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растојање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од</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границе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парцеле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је</w:t>
            </w:r>
            <w:proofErr w:type="spellEnd"/>
            <w:r w:rsidRPr="007B0444">
              <w:rPr>
                <w:rFonts w:asciiTheme="minorHAnsi" w:hAnsiTheme="minorHAnsi" w:cstheme="minorHAnsi"/>
                <w:sz w:val="24"/>
                <w:szCs w:val="24"/>
                <w:lang w:val="en-US"/>
              </w:rPr>
              <w:t xml:space="preserve"> 1</w:t>
            </w:r>
            <w:r w:rsidRPr="007B0444">
              <w:rPr>
                <w:rFonts w:asciiTheme="minorHAnsi" w:hAnsiTheme="minorHAnsi" w:cstheme="minorHAnsi"/>
                <w:sz w:val="24"/>
                <w:szCs w:val="24"/>
              </w:rPr>
              <w:t>m</w:t>
            </w:r>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Објекат</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може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поставити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међу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уколико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суседној</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међи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постоји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објекат</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дозвољено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постављање</w:t>
            </w:r>
            <w:proofErr w:type="spellEnd"/>
            <w:r w:rsidRPr="007B0444">
              <w:rPr>
                <w:rFonts w:asciiTheme="minorHAnsi" w:hAnsiTheme="minorHAnsi" w:cstheme="minorHAnsi"/>
                <w:sz w:val="24"/>
                <w:szCs w:val="24"/>
                <w:lang w:val="en-US"/>
              </w:rPr>
              <w:t xml:space="preserve"> у </w:t>
            </w:r>
            <w:proofErr w:type="spellStart"/>
            <w:r w:rsidRPr="007B0444">
              <w:rPr>
                <w:rFonts w:asciiTheme="minorHAnsi" w:hAnsiTheme="minorHAnsi" w:cstheme="minorHAnsi"/>
                <w:sz w:val="24"/>
                <w:szCs w:val="24"/>
                <w:lang w:val="en-US"/>
              </w:rPr>
              <w:t>дужини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преклапања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уколико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постоји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сагласност</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суседа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уколико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је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постојао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легалан</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објекат</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међи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који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замењује</w:t>
            </w:r>
            <w:proofErr w:type="spellEnd"/>
            <w:r w:rsidRPr="007B0444">
              <w:rPr>
                <w:rFonts w:asciiTheme="minorHAnsi" w:hAnsiTheme="minorHAnsi" w:cstheme="minorHAnsi"/>
                <w:sz w:val="24"/>
                <w:szCs w:val="24"/>
                <w:lang w:val="en-US"/>
              </w:rPr>
              <w:t>.</w:t>
            </w:r>
          </w:p>
          <w:p w:rsidR="007B0444" w:rsidRPr="007B0444" w:rsidRDefault="007B0444" w:rsidP="007B0444">
            <w:pPr>
              <w:rPr>
                <w:rFonts w:asciiTheme="minorHAnsi" w:hAnsiTheme="minorHAnsi" w:cstheme="minorHAnsi"/>
                <w:sz w:val="24"/>
                <w:szCs w:val="24"/>
                <w:lang w:val="en-US"/>
              </w:rPr>
            </w:pPr>
            <w:proofErr w:type="spellStart"/>
            <w:r w:rsidRPr="007B0444">
              <w:rPr>
                <w:rFonts w:asciiTheme="minorHAnsi" w:hAnsiTheme="minorHAnsi" w:cstheme="minorHAnsi"/>
                <w:sz w:val="24"/>
                <w:szCs w:val="24"/>
                <w:lang w:val="en-US"/>
              </w:rPr>
              <w:t>Максимална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висина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слемена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гаража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је</w:t>
            </w:r>
            <w:proofErr w:type="spellEnd"/>
            <w:r w:rsidRPr="007B0444">
              <w:rPr>
                <w:rFonts w:asciiTheme="minorHAnsi" w:hAnsiTheme="minorHAnsi" w:cstheme="minorHAnsi"/>
                <w:sz w:val="24"/>
                <w:szCs w:val="24"/>
                <w:lang w:val="en-US"/>
              </w:rPr>
              <w:t xml:space="preserve"> 3,2</w:t>
            </w:r>
            <w:r w:rsidRPr="007B0444">
              <w:rPr>
                <w:rFonts w:asciiTheme="minorHAnsi" w:hAnsiTheme="minorHAnsi" w:cstheme="minorHAnsi"/>
                <w:sz w:val="24"/>
                <w:szCs w:val="24"/>
              </w:rPr>
              <w:t>m</w:t>
            </w:r>
            <w:r w:rsidRPr="007B0444">
              <w:rPr>
                <w:rFonts w:asciiTheme="minorHAnsi" w:hAnsiTheme="minorHAnsi" w:cstheme="minorHAnsi"/>
                <w:sz w:val="24"/>
                <w:szCs w:val="24"/>
                <w:lang w:val="en-US"/>
              </w:rPr>
              <w:t>.</w:t>
            </w:r>
          </w:p>
        </w:tc>
      </w:tr>
      <w:tr w:rsidR="007B0444" w:rsidRPr="007B0444" w:rsidTr="0015640D">
        <w:trPr>
          <w:trHeight w:val="283"/>
        </w:trPr>
        <w:tc>
          <w:tcPr>
            <w:tcW w:w="1636" w:type="dxa"/>
            <w:tcBorders>
              <w:bottom w:val="single" w:sz="4" w:space="0" w:color="000000" w:themeColor="text1"/>
            </w:tcBorders>
          </w:tcPr>
          <w:p w:rsidR="007B0444" w:rsidRPr="007B0444" w:rsidRDefault="007B0444" w:rsidP="007B0444">
            <w:pPr>
              <w:rPr>
                <w:rFonts w:asciiTheme="minorHAnsi" w:hAnsiTheme="minorHAnsi" w:cstheme="minorHAnsi"/>
                <w:b/>
                <w:sz w:val="24"/>
                <w:szCs w:val="24"/>
                <w:lang w:val="en-US"/>
              </w:rPr>
            </w:pPr>
            <w:proofErr w:type="spellStart"/>
            <w:r w:rsidRPr="007B0444">
              <w:rPr>
                <w:rFonts w:asciiTheme="minorHAnsi" w:hAnsiTheme="minorHAnsi" w:cstheme="minorHAnsi"/>
                <w:b/>
                <w:sz w:val="24"/>
                <w:szCs w:val="24"/>
                <w:lang w:val="en-US"/>
              </w:rPr>
              <w:t>Објекти</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чија</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је</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изградња</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забрањена</w:t>
            </w:r>
            <w:proofErr w:type="spellEnd"/>
          </w:p>
        </w:tc>
        <w:tc>
          <w:tcPr>
            <w:tcW w:w="8112" w:type="dxa"/>
            <w:gridSpan w:val="2"/>
            <w:tcBorders>
              <w:bottom w:val="single" w:sz="4" w:space="0" w:color="000000" w:themeColor="text1"/>
            </w:tcBorders>
          </w:tcPr>
          <w:p w:rsidR="007B0444" w:rsidRPr="007B0444" w:rsidRDefault="007B0444" w:rsidP="007B0444">
            <w:pPr>
              <w:rPr>
                <w:rFonts w:asciiTheme="minorHAnsi" w:hAnsiTheme="minorHAnsi" w:cstheme="minorHAnsi"/>
                <w:sz w:val="24"/>
                <w:szCs w:val="24"/>
                <w:lang w:val="en-US"/>
              </w:rPr>
            </w:pPr>
            <w:r w:rsidRPr="007B0444">
              <w:rPr>
                <w:rFonts w:asciiTheme="minorHAnsi" w:hAnsiTheme="minorHAnsi" w:cstheme="minorHAnsi"/>
                <w:sz w:val="24"/>
                <w:szCs w:val="24"/>
                <w:lang w:val="hr-HR"/>
              </w:rPr>
              <w:t xml:space="preserve">Унутaр oвих зoнa нe смejу сe oбaвљaти дeлaтнoсти нeпoмeнутe у пoглaвљу "нaмeнa пoвршинa". </w:t>
            </w:r>
          </w:p>
          <w:p w:rsidR="007B0444" w:rsidRPr="007B0444" w:rsidRDefault="007B0444" w:rsidP="007B0444">
            <w:pPr>
              <w:rPr>
                <w:rFonts w:asciiTheme="minorHAnsi" w:hAnsiTheme="minorHAnsi" w:cstheme="minorHAnsi"/>
                <w:sz w:val="24"/>
                <w:szCs w:val="24"/>
                <w:lang w:val="ru-RU"/>
              </w:rPr>
            </w:pPr>
            <w:r w:rsidRPr="007B0444">
              <w:rPr>
                <w:rFonts w:asciiTheme="minorHAnsi" w:hAnsiTheme="minorHAnsi" w:cstheme="minorHAnsi"/>
                <w:sz w:val="24"/>
                <w:szCs w:val="24"/>
                <w:lang w:val="ru-RU"/>
              </w:rPr>
              <w:t xml:space="preserve">Намена или капацитет објекта могу бити забрањене или ограничене другим законским прописима, одлукама локалне самоуправе, еколошким </w:t>
            </w:r>
            <w:r w:rsidRPr="007B0444">
              <w:rPr>
                <w:rFonts w:asciiTheme="minorHAnsi" w:hAnsiTheme="minorHAnsi" w:cstheme="minorHAnsi"/>
                <w:sz w:val="24"/>
                <w:szCs w:val="24"/>
                <w:lang w:val="ru-RU"/>
              </w:rPr>
              <w:lastRenderedPageBreak/>
              <w:t>елаборатима (трговина алкохолним пићима и близина коцкарница у близини школа и сл.).</w:t>
            </w:r>
          </w:p>
          <w:p w:rsidR="007B0444" w:rsidRPr="007B0444" w:rsidRDefault="007B0444" w:rsidP="007B0444">
            <w:pPr>
              <w:rPr>
                <w:rFonts w:asciiTheme="minorHAnsi" w:hAnsiTheme="minorHAnsi" w:cstheme="minorHAnsi"/>
                <w:sz w:val="24"/>
                <w:szCs w:val="24"/>
                <w:lang w:val="en-US"/>
              </w:rPr>
            </w:pPr>
            <w:r w:rsidRPr="007B0444">
              <w:rPr>
                <w:rFonts w:asciiTheme="minorHAnsi" w:hAnsiTheme="minorHAnsi" w:cstheme="minorHAnsi"/>
                <w:sz w:val="24"/>
                <w:szCs w:val="24"/>
                <w:lang w:val="hr-HR"/>
              </w:rPr>
              <w:t>З</w:t>
            </w:r>
            <w:r w:rsidRPr="007B0444">
              <w:rPr>
                <w:rFonts w:asciiTheme="minorHAnsi" w:hAnsiTheme="minorHAnsi" w:cstheme="minorHAnsi"/>
                <w:sz w:val="24"/>
                <w:szCs w:val="24"/>
                <w:lang w:val="en-US"/>
              </w:rPr>
              <w:t>a</w:t>
            </w:r>
            <w:r w:rsidRPr="007B0444">
              <w:rPr>
                <w:rFonts w:asciiTheme="minorHAnsi" w:hAnsiTheme="minorHAnsi" w:cstheme="minorHAnsi"/>
                <w:sz w:val="24"/>
                <w:szCs w:val="24"/>
                <w:lang w:val="hr-HR"/>
              </w:rPr>
              <w:t>бр</w:t>
            </w:r>
            <w:r w:rsidRPr="007B0444">
              <w:rPr>
                <w:rFonts w:asciiTheme="minorHAnsi" w:hAnsiTheme="minorHAnsi" w:cstheme="minorHAnsi"/>
                <w:sz w:val="24"/>
                <w:szCs w:val="24"/>
                <w:lang w:val="en-US"/>
              </w:rPr>
              <w:t>a</w:t>
            </w:r>
            <w:r w:rsidRPr="007B0444">
              <w:rPr>
                <w:rFonts w:asciiTheme="minorHAnsi" w:hAnsiTheme="minorHAnsi" w:cstheme="minorHAnsi"/>
                <w:sz w:val="24"/>
                <w:szCs w:val="24"/>
                <w:lang w:val="hr-HR"/>
              </w:rPr>
              <w:t>њ</w:t>
            </w:r>
            <w:r w:rsidRPr="007B0444">
              <w:rPr>
                <w:rFonts w:asciiTheme="minorHAnsi" w:hAnsiTheme="minorHAnsi" w:cstheme="minorHAnsi"/>
                <w:sz w:val="24"/>
                <w:szCs w:val="24"/>
                <w:lang w:val="en-US"/>
              </w:rPr>
              <w:t>e</w:t>
            </w:r>
            <w:r w:rsidRPr="007B0444">
              <w:rPr>
                <w:rFonts w:asciiTheme="minorHAnsi" w:hAnsiTheme="minorHAnsi" w:cstheme="minorHAnsi"/>
                <w:sz w:val="24"/>
                <w:szCs w:val="24"/>
                <w:lang w:val="hr-HR"/>
              </w:rPr>
              <w:t>н</w:t>
            </w:r>
            <w:proofErr w:type="spellStart"/>
            <w:r w:rsidRPr="007B0444">
              <w:rPr>
                <w:rFonts w:asciiTheme="minorHAnsi" w:hAnsiTheme="minorHAnsi" w:cstheme="minorHAnsi"/>
                <w:sz w:val="24"/>
                <w:szCs w:val="24"/>
                <w:lang w:val="en-US"/>
              </w:rPr>
              <w:t>aje</w:t>
            </w:r>
            <w:proofErr w:type="spellEnd"/>
            <w:r w:rsidRPr="007B0444">
              <w:rPr>
                <w:rFonts w:asciiTheme="minorHAnsi" w:hAnsiTheme="minorHAnsi" w:cstheme="minorHAnsi"/>
                <w:sz w:val="24"/>
                <w:szCs w:val="24"/>
                <w:lang w:val="hr-HR"/>
              </w:rPr>
              <w:t xml:space="preserve"> изгр</w:t>
            </w:r>
            <w:r w:rsidRPr="007B0444">
              <w:rPr>
                <w:rFonts w:asciiTheme="minorHAnsi" w:hAnsiTheme="minorHAnsi" w:cstheme="minorHAnsi"/>
                <w:sz w:val="24"/>
                <w:szCs w:val="24"/>
                <w:lang w:val="en-US"/>
              </w:rPr>
              <w:t>a</w:t>
            </w:r>
            <w:r w:rsidRPr="007B0444">
              <w:rPr>
                <w:rFonts w:asciiTheme="minorHAnsi" w:hAnsiTheme="minorHAnsi" w:cstheme="minorHAnsi"/>
                <w:sz w:val="24"/>
                <w:szCs w:val="24"/>
                <w:lang w:val="hr-HR"/>
              </w:rPr>
              <w:t>дњ</w:t>
            </w:r>
            <w:proofErr w:type="spellStart"/>
            <w:r w:rsidRPr="007B0444">
              <w:rPr>
                <w:rFonts w:asciiTheme="minorHAnsi" w:hAnsiTheme="minorHAnsi" w:cstheme="minorHAnsi"/>
                <w:sz w:val="24"/>
                <w:szCs w:val="24"/>
                <w:lang w:val="en-US"/>
              </w:rPr>
              <w:t>ao</w:t>
            </w:r>
            <w:proofErr w:type="spellEnd"/>
            <w:r w:rsidRPr="007B0444">
              <w:rPr>
                <w:rFonts w:asciiTheme="minorHAnsi" w:hAnsiTheme="minorHAnsi" w:cstheme="minorHAnsi"/>
                <w:sz w:val="24"/>
                <w:szCs w:val="24"/>
                <w:lang w:val="hr-HR"/>
              </w:rPr>
              <w:t>б</w:t>
            </w:r>
            <w:r w:rsidRPr="007B0444">
              <w:rPr>
                <w:rFonts w:asciiTheme="minorHAnsi" w:hAnsiTheme="minorHAnsi" w:cstheme="minorHAnsi"/>
                <w:sz w:val="24"/>
                <w:szCs w:val="24"/>
                <w:lang w:val="en-US"/>
              </w:rPr>
              <w:t>je</w:t>
            </w:r>
            <w:r w:rsidRPr="007B0444">
              <w:rPr>
                <w:rFonts w:asciiTheme="minorHAnsi" w:hAnsiTheme="minorHAnsi" w:cstheme="minorHAnsi"/>
                <w:sz w:val="24"/>
                <w:szCs w:val="24"/>
                <w:lang w:val="hr-HR"/>
              </w:rPr>
              <w:t>к</w:t>
            </w:r>
            <w:r w:rsidRPr="007B0444">
              <w:rPr>
                <w:rFonts w:asciiTheme="minorHAnsi" w:hAnsiTheme="minorHAnsi" w:cstheme="minorHAnsi"/>
                <w:sz w:val="24"/>
                <w:szCs w:val="24"/>
                <w:lang w:val="en-US"/>
              </w:rPr>
              <w:t>a</w:t>
            </w:r>
            <w:r w:rsidRPr="007B0444">
              <w:rPr>
                <w:rFonts w:asciiTheme="minorHAnsi" w:hAnsiTheme="minorHAnsi" w:cstheme="minorHAnsi"/>
                <w:sz w:val="24"/>
                <w:szCs w:val="24"/>
                <w:lang w:val="hr-HR"/>
              </w:rPr>
              <w:t>т</w:t>
            </w:r>
            <w:r w:rsidRPr="007B0444">
              <w:rPr>
                <w:rFonts w:asciiTheme="minorHAnsi" w:hAnsiTheme="minorHAnsi" w:cstheme="minorHAnsi"/>
                <w:sz w:val="24"/>
                <w:szCs w:val="24"/>
                <w:lang w:val="en-US"/>
              </w:rPr>
              <w:t>a</w:t>
            </w:r>
            <w:r w:rsidRPr="007B0444">
              <w:rPr>
                <w:rFonts w:asciiTheme="minorHAnsi" w:hAnsiTheme="minorHAnsi" w:cstheme="minorHAnsi"/>
                <w:sz w:val="24"/>
                <w:szCs w:val="24"/>
                <w:lang w:val="hr-HR"/>
              </w:rPr>
              <w:t xml:space="preserve"> и п</w:t>
            </w:r>
            <w:r w:rsidRPr="007B0444">
              <w:rPr>
                <w:rFonts w:asciiTheme="minorHAnsi" w:hAnsiTheme="minorHAnsi" w:cstheme="minorHAnsi"/>
                <w:sz w:val="24"/>
                <w:szCs w:val="24"/>
                <w:lang w:val="en-US"/>
              </w:rPr>
              <w:t>o</w:t>
            </w:r>
            <w:r w:rsidRPr="007B0444">
              <w:rPr>
                <w:rFonts w:asciiTheme="minorHAnsi" w:hAnsiTheme="minorHAnsi" w:cstheme="minorHAnsi"/>
                <w:sz w:val="24"/>
                <w:szCs w:val="24"/>
                <w:lang w:val="hr-HR"/>
              </w:rPr>
              <w:t xml:space="preserve"> п</w:t>
            </w:r>
            <w:r w:rsidRPr="007B0444">
              <w:rPr>
                <w:rFonts w:asciiTheme="minorHAnsi" w:hAnsiTheme="minorHAnsi" w:cstheme="minorHAnsi"/>
                <w:sz w:val="24"/>
                <w:szCs w:val="24"/>
                <w:lang w:val="en-US"/>
              </w:rPr>
              <w:t>o</w:t>
            </w:r>
            <w:r w:rsidRPr="007B0444">
              <w:rPr>
                <w:rFonts w:asciiTheme="minorHAnsi" w:hAnsiTheme="minorHAnsi" w:cstheme="minorHAnsi"/>
                <w:sz w:val="24"/>
                <w:szCs w:val="24"/>
                <w:lang w:val="hr-HR"/>
              </w:rPr>
              <w:t>с</w:t>
            </w:r>
            <w:r w:rsidRPr="007B0444">
              <w:rPr>
                <w:rFonts w:asciiTheme="minorHAnsi" w:hAnsiTheme="minorHAnsi" w:cstheme="minorHAnsi"/>
                <w:sz w:val="24"/>
                <w:szCs w:val="24"/>
                <w:lang w:val="en-US"/>
              </w:rPr>
              <w:t>e</w:t>
            </w:r>
            <w:r w:rsidRPr="007B0444">
              <w:rPr>
                <w:rFonts w:asciiTheme="minorHAnsi" w:hAnsiTheme="minorHAnsi" w:cstheme="minorHAnsi"/>
                <w:sz w:val="24"/>
                <w:szCs w:val="24"/>
                <w:lang w:val="hr-HR"/>
              </w:rPr>
              <w:t>бним усл</w:t>
            </w:r>
            <w:r w:rsidRPr="007B0444">
              <w:rPr>
                <w:rFonts w:asciiTheme="minorHAnsi" w:hAnsiTheme="minorHAnsi" w:cstheme="minorHAnsi"/>
                <w:sz w:val="24"/>
                <w:szCs w:val="24"/>
                <w:lang w:val="en-US"/>
              </w:rPr>
              <w:t>o</w:t>
            </w:r>
            <w:r w:rsidRPr="007B0444">
              <w:rPr>
                <w:rFonts w:asciiTheme="minorHAnsi" w:hAnsiTheme="minorHAnsi" w:cstheme="minorHAnsi"/>
                <w:sz w:val="24"/>
                <w:szCs w:val="24"/>
                <w:lang w:val="hr-HR"/>
              </w:rPr>
              <w:t>вим</w:t>
            </w:r>
            <w:r w:rsidRPr="007B0444">
              <w:rPr>
                <w:rFonts w:asciiTheme="minorHAnsi" w:hAnsiTheme="minorHAnsi" w:cstheme="minorHAnsi"/>
                <w:sz w:val="24"/>
                <w:szCs w:val="24"/>
                <w:lang w:val="en-US"/>
              </w:rPr>
              <w:t>a</w:t>
            </w:r>
            <w:r w:rsidRPr="007B0444">
              <w:rPr>
                <w:rFonts w:asciiTheme="minorHAnsi" w:hAnsiTheme="minorHAnsi" w:cstheme="minorHAnsi"/>
                <w:sz w:val="24"/>
                <w:szCs w:val="24"/>
                <w:lang w:val="hr-HR"/>
              </w:rPr>
              <w:t xml:space="preserve"> д</w:t>
            </w:r>
            <w:r w:rsidRPr="007B0444">
              <w:rPr>
                <w:rFonts w:asciiTheme="minorHAnsi" w:hAnsiTheme="minorHAnsi" w:cstheme="minorHAnsi"/>
                <w:sz w:val="24"/>
                <w:szCs w:val="24"/>
                <w:lang w:val="en-US"/>
              </w:rPr>
              <w:t>e</w:t>
            </w:r>
            <w:r w:rsidRPr="007B0444">
              <w:rPr>
                <w:rFonts w:asciiTheme="minorHAnsi" w:hAnsiTheme="minorHAnsi" w:cstheme="minorHAnsi"/>
                <w:sz w:val="24"/>
                <w:szCs w:val="24"/>
                <w:lang w:val="hr-HR"/>
              </w:rPr>
              <w:t>финис</w:t>
            </w:r>
            <w:r w:rsidRPr="007B0444">
              <w:rPr>
                <w:rFonts w:asciiTheme="minorHAnsi" w:hAnsiTheme="minorHAnsi" w:cstheme="minorHAnsi"/>
                <w:sz w:val="24"/>
                <w:szCs w:val="24"/>
                <w:lang w:val="en-US"/>
              </w:rPr>
              <w:t>a</w:t>
            </w:r>
            <w:r w:rsidRPr="007B0444">
              <w:rPr>
                <w:rFonts w:asciiTheme="minorHAnsi" w:hAnsiTheme="minorHAnsi" w:cstheme="minorHAnsi"/>
                <w:sz w:val="24"/>
                <w:szCs w:val="24"/>
                <w:lang w:val="hr-HR"/>
              </w:rPr>
              <w:t>ним п</w:t>
            </w:r>
            <w:r w:rsidRPr="007B0444">
              <w:rPr>
                <w:rFonts w:asciiTheme="minorHAnsi" w:hAnsiTheme="minorHAnsi" w:cstheme="minorHAnsi"/>
                <w:sz w:val="24"/>
                <w:szCs w:val="24"/>
                <w:lang w:val="en-US"/>
              </w:rPr>
              <w:t>o</w:t>
            </w:r>
            <w:r w:rsidRPr="007B0444">
              <w:rPr>
                <w:rFonts w:asciiTheme="minorHAnsi" w:hAnsiTheme="minorHAnsi" w:cstheme="minorHAnsi"/>
                <w:sz w:val="24"/>
                <w:szCs w:val="24"/>
                <w:lang w:val="hr-HR"/>
              </w:rPr>
              <w:t>гл</w:t>
            </w:r>
            <w:r w:rsidRPr="007B0444">
              <w:rPr>
                <w:rFonts w:asciiTheme="minorHAnsi" w:hAnsiTheme="minorHAnsi" w:cstheme="minorHAnsi"/>
                <w:sz w:val="24"/>
                <w:szCs w:val="24"/>
                <w:lang w:val="en-US"/>
              </w:rPr>
              <w:t>a</w:t>
            </w:r>
            <w:r w:rsidRPr="007B0444">
              <w:rPr>
                <w:rFonts w:asciiTheme="minorHAnsi" w:hAnsiTheme="minorHAnsi" w:cstheme="minorHAnsi"/>
                <w:sz w:val="24"/>
                <w:szCs w:val="24"/>
                <w:lang w:val="hr-HR"/>
              </w:rPr>
              <w:t>вљ</w:t>
            </w:r>
            <w:r w:rsidRPr="007B0444">
              <w:rPr>
                <w:rFonts w:asciiTheme="minorHAnsi" w:hAnsiTheme="minorHAnsi" w:cstheme="minorHAnsi"/>
                <w:sz w:val="24"/>
                <w:szCs w:val="24"/>
                <w:lang w:val="en-US"/>
              </w:rPr>
              <w:t>e</w:t>
            </w:r>
            <w:r w:rsidRPr="007B0444">
              <w:rPr>
                <w:rFonts w:asciiTheme="minorHAnsi" w:hAnsiTheme="minorHAnsi" w:cstheme="minorHAnsi"/>
                <w:sz w:val="24"/>
                <w:szCs w:val="24"/>
                <w:lang w:val="hr-HR"/>
              </w:rPr>
              <w:t>м «Инж</w:t>
            </w:r>
            <w:r w:rsidRPr="007B0444">
              <w:rPr>
                <w:rFonts w:asciiTheme="minorHAnsi" w:hAnsiTheme="minorHAnsi" w:cstheme="minorHAnsi"/>
                <w:sz w:val="24"/>
                <w:szCs w:val="24"/>
                <w:lang w:val="en-US"/>
              </w:rPr>
              <w:t>e</w:t>
            </w:r>
            <w:r w:rsidRPr="007B0444">
              <w:rPr>
                <w:rFonts w:asciiTheme="minorHAnsi" w:hAnsiTheme="minorHAnsi" w:cstheme="minorHAnsi"/>
                <w:sz w:val="24"/>
                <w:szCs w:val="24"/>
                <w:lang w:val="hr-HR"/>
              </w:rPr>
              <w:t>њ</w:t>
            </w:r>
            <w:r w:rsidRPr="007B0444">
              <w:rPr>
                <w:rFonts w:asciiTheme="minorHAnsi" w:hAnsiTheme="minorHAnsi" w:cstheme="minorHAnsi"/>
                <w:sz w:val="24"/>
                <w:szCs w:val="24"/>
                <w:lang w:val="en-US"/>
              </w:rPr>
              <w:t>e</w:t>
            </w:r>
            <w:r w:rsidRPr="007B0444">
              <w:rPr>
                <w:rFonts w:asciiTheme="minorHAnsi" w:hAnsiTheme="minorHAnsi" w:cstheme="minorHAnsi"/>
                <w:sz w:val="24"/>
                <w:szCs w:val="24"/>
                <w:lang w:val="hr-HR"/>
              </w:rPr>
              <w:t>рск</w:t>
            </w:r>
            <w:r w:rsidRPr="007B0444">
              <w:rPr>
                <w:rFonts w:asciiTheme="minorHAnsi" w:hAnsiTheme="minorHAnsi" w:cstheme="minorHAnsi"/>
                <w:sz w:val="24"/>
                <w:szCs w:val="24"/>
                <w:lang w:val="en-US"/>
              </w:rPr>
              <w:t>o</w:t>
            </w:r>
            <w:r w:rsidRPr="007B0444">
              <w:rPr>
                <w:rFonts w:asciiTheme="minorHAnsi" w:hAnsiTheme="minorHAnsi" w:cstheme="minorHAnsi"/>
                <w:sz w:val="24"/>
                <w:szCs w:val="24"/>
                <w:lang w:val="hr-HR"/>
              </w:rPr>
              <w:t xml:space="preserve"> г</w:t>
            </w:r>
            <w:proofErr w:type="spellStart"/>
            <w:r w:rsidRPr="007B0444">
              <w:rPr>
                <w:rFonts w:asciiTheme="minorHAnsi" w:hAnsiTheme="minorHAnsi" w:cstheme="minorHAnsi"/>
                <w:sz w:val="24"/>
                <w:szCs w:val="24"/>
                <w:lang w:val="en-US"/>
              </w:rPr>
              <w:t>eo</w:t>
            </w:r>
            <w:proofErr w:type="spellEnd"/>
            <w:r w:rsidRPr="007B0444">
              <w:rPr>
                <w:rFonts w:asciiTheme="minorHAnsi" w:hAnsiTheme="minorHAnsi" w:cstheme="minorHAnsi"/>
                <w:sz w:val="24"/>
                <w:szCs w:val="24"/>
                <w:lang w:val="hr-HR"/>
              </w:rPr>
              <w:t>л</w:t>
            </w:r>
            <w:r w:rsidRPr="007B0444">
              <w:rPr>
                <w:rFonts w:asciiTheme="minorHAnsi" w:hAnsiTheme="minorHAnsi" w:cstheme="minorHAnsi"/>
                <w:sz w:val="24"/>
                <w:szCs w:val="24"/>
                <w:lang w:val="en-US"/>
              </w:rPr>
              <w:t>o</w:t>
            </w:r>
            <w:r w:rsidRPr="007B0444">
              <w:rPr>
                <w:rFonts w:asciiTheme="minorHAnsi" w:hAnsiTheme="minorHAnsi" w:cstheme="minorHAnsi"/>
                <w:sz w:val="24"/>
                <w:szCs w:val="24"/>
                <w:lang w:val="hr-HR"/>
              </w:rPr>
              <w:t>шки усл</w:t>
            </w:r>
            <w:r w:rsidRPr="007B0444">
              <w:rPr>
                <w:rFonts w:asciiTheme="minorHAnsi" w:hAnsiTheme="minorHAnsi" w:cstheme="minorHAnsi"/>
                <w:sz w:val="24"/>
                <w:szCs w:val="24"/>
                <w:lang w:val="en-US"/>
              </w:rPr>
              <w:t>o</w:t>
            </w:r>
            <w:r w:rsidRPr="007B0444">
              <w:rPr>
                <w:rFonts w:asciiTheme="minorHAnsi" w:hAnsiTheme="minorHAnsi" w:cstheme="minorHAnsi"/>
                <w:sz w:val="24"/>
                <w:szCs w:val="24"/>
                <w:lang w:val="hr-HR"/>
              </w:rPr>
              <w:t xml:space="preserve">ви» и </w:t>
            </w:r>
            <w:r w:rsidRPr="007B0444">
              <w:rPr>
                <w:rFonts w:asciiTheme="minorHAnsi" w:hAnsiTheme="minorHAnsi" w:cstheme="minorHAnsi"/>
                <w:sz w:val="24"/>
                <w:szCs w:val="24"/>
                <w:lang w:val="en-US"/>
              </w:rPr>
              <w:t>o</w:t>
            </w:r>
            <w:r w:rsidRPr="007B0444">
              <w:rPr>
                <w:rFonts w:asciiTheme="minorHAnsi" w:hAnsiTheme="minorHAnsi" w:cstheme="minorHAnsi"/>
                <w:sz w:val="24"/>
                <w:szCs w:val="24"/>
                <w:lang w:val="hr-HR"/>
              </w:rPr>
              <w:t>дг</w:t>
            </w:r>
            <w:r w:rsidRPr="007B0444">
              <w:rPr>
                <w:rFonts w:asciiTheme="minorHAnsi" w:hAnsiTheme="minorHAnsi" w:cstheme="minorHAnsi"/>
                <w:sz w:val="24"/>
                <w:szCs w:val="24"/>
                <w:lang w:val="en-US"/>
              </w:rPr>
              <w:t>o</w:t>
            </w:r>
            <w:r w:rsidRPr="007B0444">
              <w:rPr>
                <w:rFonts w:asciiTheme="minorHAnsi" w:hAnsiTheme="minorHAnsi" w:cstheme="minorHAnsi"/>
                <w:sz w:val="24"/>
                <w:szCs w:val="24"/>
                <w:lang w:val="hr-HR"/>
              </w:rPr>
              <w:t>в</w:t>
            </w:r>
            <w:r w:rsidRPr="007B0444">
              <w:rPr>
                <w:rFonts w:asciiTheme="minorHAnsi" w:hAnsiTheme="minorHAnsi" w:cstheme="minorHAnsi"/>
                <w:sz w:val="24"/>
                <w:szCs w:val="24"/>
                <w:lang w:val="en-US"/>
              </w:rPr>
              <w:t>a</w:t>
            </w:r>
            <w:r w:rsidRPr="007B0444">
              <w:rPr>
                <w:rFonts w:asciiTheme="minorHAnsi" w:hAnsiTheme="minorHAnsi" w:cstheme="minorHAnsi"/>
                <w:sz w:val="24"/>
                <w:szCs w:val="24"/>
                <w:lang w:val="hr-HR"/>
              </w:rPr>
              <w:t>р</w:t>
            </w:r>
            <w:proofErr w:type="spellStart"/>
            <w:r w:rsidRPr="007B0444">
              <w:rPr>
                <w:rFonts w:asciiTheme="minorHAnsi" w:hAnsiTheme="minorHAnsi" w:cstheme="minorHAnsi"/>
                <w:sz w:val="24"/>
                <w:szCs w:val="24"/>
                <w:lang w:val="en-US"/>
              </w:rPr>
              <w:t>aj</w:t>
            </w:r>
            <w:proofErr w:type="spellEnd"/>
            <w:r w:rsidRPr="007B0444">
              <w:rPr>
                <w:rFonts w:asciiTheme="minorHAnsi" w:hAnsiTheme="minorHAnsi" w:cstheme="minorHAnsi"/>
                <w:sz w:val="24"/>
                <w:szCs w:val="24"/>
                <w:lang w:val="hr-HR"/>
              </w:rPr>
              <w:t>ућим гр</w:t>
            </w:r>
            <w:r w:rsidRPr="007B0444">
              <w:rPr>
                <w:rFonts w:asciiTheme="minorHAnsi" w:hAnsiTheme="minorHAnsi" w:cstheme="minorHAnsi"/>
                <w:sz w:val="24"/>
                <w:szCs w:val="24"/>
                <w:lang w:val="en-US"/>
              </w:rPr>
              <w:t>a</w:t>
            </w:r>
            <w:r w:rsidRPr="007B0444">
              <w:rPr>
                <w:rFonts w:asciiTheme="minorHAnsi" w:hAnsiTheme="minorHAnsi" w:cstheme="minorHAnsi"/>
                <w:sz w:val="24"/>
                <w:szCs w:val="24"/>
                <w:lang w:val="hr-HR"/>
              </w:rPr>
              <w:t>фичким прил</w:t>
            </w:r>
            <w:r w:rsidRPr="007B0444">
              <w:rPr>
                <w:rFonts w:asciiTheme="minorHAnsi" w:hAnsiTheme="minorHAnsi" w:cstheme="minorHAnsi"/>
                <w:sz w:val="24"/>
                <w:szCs w:val="24"/>
                <w:lang w:val="en-US"/>
              </w:rPr>
              <w:t>o</w:t>
            </w:r>
            <w:r w:rsidRPr="007B0444">
              <w:rPr>
                <w:rFonts w:asciiTheme="minorHAnsi" w:hAnsiTheme="minorHAnsi" w:cstheme="minorHAnsi"/>
                <w:sz w:val="24"/>
                <w:szCs w:val="24"/>
                <w:lang w:val="hr-HR"/>
              </w:rPr>
              <w:t>г</w:t>
            </w:r>
            <w:r w:rsidRPr="007B0444">
              <w:rPr>
                <w:rFonts w:asciiTheme="minorHAnsi" w:hAnsiTheme="minorHAnsi" w:cstheme="minorHAnsi"/>
                <w:sz w:val="24"/>
                <w:szCs w:val="24"/>
                <w:lang w:val="en-US"/>
              </w:rPr>
              <w:t>o</w:t>
            </w:r>
            <w:r w:rsidRPr="007B0444">
              <w:rPr>
                <w:rFonts w:asciiTheme="minorHAnsi" w:hAnsiTheme="minorHAnsi" w:cstheme="minorHAnsi"/>
                <w:sz w:val="24"/>
                <w:szCs w:val="24"/>
                <w:lang w:val="hr-HR"/>
              </w:rPr>
              <w:t>м.</w:t>
            </w:r>
          </w:p>
        </w:tc>
      </w:tr>
      <w:tr w:rsidR="007B0444" w:rsidRPr="007B0444" w:rsidTr="0015640D">
        <w:trPr>
          <w:trHeight w:val="541"/>
        </w:trPr>
        <w:tc>
          <w:tcPr>
            <w:tcW w:w="1636" w:type="dxa"/>
            <w:tcBorders>
              <w:bottom w:val="single" w:sz="4" w:space="0" w:color="auto"/>
            </w:tcBorders>
          </w:tcPr>
          <w:p w:rsidR="007B0444" w:rsidRPr="007B0444" w:rsidRDefault="007B0444" w:rsidP="007B0444">
            <w:pPr>
              <w:rPr>
                <w:rFonts w:asciiTheme="minorHAnsi" w:hAnsiTheme="minorHAnsi" w:cstheme="minorHAnsi"/>
                <w:b/>
                <w:sz w:val="24"/>
                <w:szCs w:val="24"/>
                <w:lang w:val="en-US"/>
              </w:rPr>
            </w:pPr>
            <w:proofErr w:type="spellStart"/>
            <w:r w:rsidRPr="007B0444">
              <w:rPr>
                <w:rFonts w:asciiTheme="minorHAnsi" w:hAnsiTheme="minorHAnsi" w:cstheme="minorHAnsi"/>
                <w:b/>
                <w:sz w:val="24"/>
                <w:szCs w:val="24"/>
                <w:lang w:val="en-US"/>
              </w:rPr>
              <w:lastRenderedPageBreak/>
              <w:t>Изградња</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на</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парцелама</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мање</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површине</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од</w:t>
            </w:r>
            <w:proofErr w:type="spellEnd"/>
            <w:r w:rsidRPr="007B0444">
              <w:rPr>
                <w:rFonts w:asciiTheme="minorHAnsi" w:hAnsiTheme="minorHAnsi" w:cstheme="minorHAnsi"/>
                <w:b/>
                <w:sz w:val="24"/>
                <w:szCs w:val="24"/>
                <w:lang w:val="en-US"/>
              </w:rPr>
              <w:t xml:space="preserve"> </w:t>
            </w:r>
            <w:proofErr w:type="spellStart"/>
            <w:r w:rsidRPr="007B0444">
              <w:rPr>
                <w:rFonts w:asciiTheme="minorHAnsi" w:hAnsiTheme="minorHAnsi" w:cstheme="minorHAnsi"/>
                <w:b/>
                <w:sz w:val="24"/>
                <w:szCs w:val="24"/>
                <w:lang w:val="en-US"/>
              </w:rPr>
              <w:t>дефинисане</w:t>
            </w:r>
            <w:proofErr w:type="spellEnd"/>
            <w:r w:rsidRPr="007B0444">
              <w:rPr>
                <w:rFonts w:asciiTheme="minorHAnsi" w:hAnsiTheme="minorHAnsi" w:cstheme="minorHAnsi"/>
                <w:b/>
                <w:sz w:val="24"/>
                <w:szCs w:val="24"/>
                <w:lang w:val="en-US"/>
              </w:rPr>
              <w:t xml:space="preserve"> </w:t>
            </w:r>
          </w:p>
        </w:tc>
        <w:tc>
          <w:tcPr>
            <w:tcW w:w="8112" w:type="dxa"/>
            <w:gridSpan w:val="2"/>
            <w:tcBorders>
              <w:bottom w:val="single" w:sz="4" w:space="0" w:color="auto"/>
            </w:tcBorders>
          </w:tcPr>
          <w:p w:rsidR="007B0444" w:rsidRPr="007B0444" w:rsidRDefault="007B0444" w:rsidP="007B0444">
            <w:pPr>
              <w:rPr>
                <w:rFonts w:asciiTheme="minorHAnsi" w:hAnsiTheme="minorHAnsi" w:cstheme="minorHAnsi"/>
                <w:sz w:val="24"/>
                <w:szCs w:val="24"/>
                <w:lang w:val="en-US"/>
              </w:rPr>
            </w:pPr>
            <w:proofErr w:type="spellStart"/>
            <w:r w:rsidRPr="007B0444">
              <w:rPr>
                <w:rFonts w:asciiTheme="minorHAnsi" w:hAnsiTheme="minorHAnsi" w:cstheme="minorHAnsi"/>
                <w:sz w:val="24"/>
                <w:szCs w:val="24"/>
                <w:lang w:val="en-US"/>
              </w:rPr>
              <w:t>На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парцелама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мање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површине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од</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минимално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дефинисаних</w:t>
            </w:r>
            <w:proofErr w:type="spellEnd"/>
            <w:r w:rsidRPr="007B0444">
              <w:rPr>
                <w:rFonts w:asciiTheme="minorHAnsi" w:hAnsiTheme="minorHAnsi" w:cstheme="minorHAnsi"/>
                <w:sz w:val="24"/>
                <w:szCs w:val="24"/>
                <w:lang w:val="en-US"/>
              </w:rPr>
              <w:t xml:space="preserve"> у </w:t>
            </w:r>
            <w:proofErr w:type="spellStart"/>
            <w:r w:rsidRPr="007B0444">
              <w:rPr>
                <w:rFonts w:asciiTheme="minorHAnsi" w:hAnsiTheme="minorHAnsi" w:cstheme="minorHAnsi"/>
                <w:sz w:val="24"/>
                <w:szCs w:val="24"/>
                <w:lang w:val="en-US"/>
              </w:rPr>
              <w:t>овој</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зони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дозвољено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је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текуће</w:t>
            </w:r>
            <w:proofErr w:type="spellEnd"/>
            <w:r w:rsidRPr="007B0444">
              <w:rPr>
                <w:rFonts w:asciiTheme="minorHAnsi" w:hAnsiTheme="minorHAnsi" w:cstheme="minorHAnsi"/>
                <w:sz w:val="24"/>
                <w:szCs w:val="24"/>
                <w:lang w:val="en-US"/>
              </w:rPr>
              <w:t xml:space="preserve"> и </w:t>
            </w:r>
            <w:proofErr w:type="spellStart"/>
            <w:r w:rsidRPr="007B0444">
              <w:rPr>
                <w:rFonts w:asciiTheme="minorHAnsi" w:hAnsiTheme="minorHAnsi" w:cstheme="minorHAnsi"/>
                <w:sz w:val="24"/>
                <w:szCs w:val="24"/>
                <w:lang w:val="en-US"/>
              </w:rPr>
              <w:t>инвестиционо</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одржавање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постојећих</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објеката</w:t>
            </w:r>
            <w:proofErr w:type="spellEnd"/>
            <w:r w:rsidRPr="007B0444">
              <w:rPr>
                <w:rFonts w:asciiTheme="minorHAnsi" w:hAnsiTheme="minorHAnsi" w:cstheme="minorHAnsi"/>
                <w:sz w:val="24"/>
                <w:szCs w:val="24"/>
                <w:lang w:val="en-US"/>
              </w:rPr>
              <w:t xml:space="preserve">. У </w:t>
            </w:r>
            <w:proofErr w:type="spellStart"/>
            <w:r w:rsidRPr="007B0444">
              <w:rPr>
                <w:rFonts w:asciiTheme="minorHAnsi" w:hAnsiTheme="minorHAnsi" w:cstheme="minorHAnsi"/>
                <w:sz w:val="24"/>
                <w:szCs w:val="24"/>
                <w:lang w:val="en-US"/>
              </w:rPr>
              <w:t>случају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изградње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нових</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објекатаподразумева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израду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Урбанистичких</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пројеката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којима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ће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дефинисати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услови</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изградње</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за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сваку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појединачну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парцелу</w:t>
            </w:r>
            <w:proofErr w:type="spellEnd"/>
            <w:r w:rsidRPr="007B0444">
              <w:rPr>
                <w:rFonts w:asciiTheme="minorHAnsi" w:hAnsiTheme="minorHAnsi" w:cstheme="minorHAnsi"/>
                <w:sz w:val="24"/>
                <w:szCs w:val="24"/>
                <w:lang w:val="en-US"/>
              </w:rPr>
              <w:t xml:space="preserve"> у </w:t>
            </w:r>
            <w:proofErr w:type="spellStart"/>
            <w:r w:rsidRPr="007B0444">
              <w:rPr>
                <w:rFonts w:asciiTheme="minorHAnsi" w:hAnsiTheme="minorHAnsi" w:cstheme="minorHAnsi"/>
                <w:sz w:val="24"/>
                <w:szCs w:val="24"/>
                <w:lang w:val="en-US"/>
              </w:rPr>
              <w:t>складу</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са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општим</w:t>
            </w:r>
            <w:proofErr w:type="spellEnd"/>
            <w:r w:rsidRPr="007B0444">
              <w:rPr>
                <w:rFonts w:asciiTheme="minorHAnsi" w:hAnsiTheme="minorHAnsi" w:cstheme="minorHAnsi"/>
                <w:sz w:val="24"/>
                <w:szCs w:val="24"/>
                <w:lang w:val="en-US"/>
              </w:rPr>
              <w:t xml:space="preserve"> и </w:t>
            </w:r>
            <w:proofErr w:type="spellStart"/>
            <w:r w:rsidRPr="007B0444">
              <w:rPr>
                <w:rFonts w:asciiTheme="minorHAnsi" w:hAnsiTheme="minorHAnsi" w:cstheme="minorHAnsi"/>
                <w:sz w:val="24"/>
                <w:szCs w:val="24"/>
                <w:lang w:val="en-US"/>
              </w:rPr>
              <w:t>посебним</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правилима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грађења</w:t>
            </w:r>
            <w:proofErr w:type="spellEnd"/>
            <w:r w:rsidRPr="007B0444">
              <w:rPr>
                <w:rFonts w:asciiTheme="minorHAnsi" w:hAnsiTheme="minorHAnsi" w:cstheme="minorHAnsi"/>
                <w:sz w:val="24"/>
                <w:szCs w:val="24"/>
                <w:lang w:val="en-US"/>
              </w:rPr>
              <w:t xml:space="preserve"> и </w:t>
            </w:r>
            <w:proofErr w:type="spellStart"/>
            <w:r w:rsidRPr="007B0444">
              <w:rPr>
                <w:rFonts w:asciiTheme="minorHAnsi" w:hAnsiTheme="minorHAnsi" w:cstheme="minorHAnsi"/>
                <w:sz w:val="24"/>
                <w:szCs w:val="24"/>
                <w:lang w:val="en-US"/>
              </w:rPr>
              <w:t>условима</w:t>
            </w:r>
            <w:proofErr w:type="spellEnd"/>
            <w:r w:rsidRPr="007B0444">
              <w:rPr>
                <w:rFonts w:asciiTheme="minorHAnsi" w:hAnsiTheme="minorHAnsi" w:cstheme="minorHAnsi"/>
                <w:sz w:val="24"/>
                <w:szCs w:val="24"/>
                <w:lang w:val="en-US"/>
              </w:rPr>
              <w:t xml:space="preserve"> </w:t>
            </w:r>
            <w:proofErr w:type="spellStart"/>
            <w:r w:rsidRPr="007B0444">
              <w:rPr>
                <w:rFonts w:asciiTheme="minorHAnsi" w:hAnsiTheme="minorHAnsi" w:cstheme="minorHAnsi"/>
                <w:sz w:val="24"/>
                <w:szCs w:val="24"/>
                <w:lang w:val="en-US"/>
              </w:rPr>
              <w:t>локације</w:t>
            </w:r>
            <w:proofErr w:type="spellEnd"/>
            <w:r w:rsidRPr="007B0444">
              <w:rPr>
                <w:rFonts w:asciiTheme="minorHAnsi" w:hAnsiTheme="minorHAnsi" w:cstheme="minorHAnsi"/>
                <w:sz w:val="24"/>
                <w:szCs w:val="24"/>
                <w:lang w:val="en-US"/>
              </w:rPr>
              <w:t>.</w:t>
            </w:r>
          </w:p>
        </w:tc>
      </w:tr>
    </w:tbl>
    <w:p w:rsidR="00CD6E0E" w:rsidRDefault="00CD6E0E" w:rsidP="00CD6E0E">
      <w:pPr>
        <w:jc w:val="both"/>
        <w:rPr>
          <w:rFonts w:ascii="Calibri" w:hAnsi="Calibri" w:cs="Calibri"/>
        </w:rPr>
      </w:pPr>
    </w:p>
    <w:p w:rsidR="00CD6E0E" w:rsidRPr="00CD6E0E" w:rsidRDefault="00CD6E0E" w:rsidP="00CD6E0E">
      <w:pPr>
        <w:jc w:val="both"/>
        <w:rPr>
          <w:rFonts w:ascii="Calibri" w:hAnsi="Calibri" w:cs="Calibri"/>
        </w:rPr>
      </w:pPr>
    </w:p>
    <w:p w:rsidR="00CD6E0E" w:rsidRPr="00CD6E0E" w:rsidRDefault="000C32FE" w:rsidP="00CD6E0E">
      <w:pPr>
        <w:ind w:firstLine="720"/>
        <w:jc w:val="both"/>
        <w:rPr>
          <w:rFonts w:ascii="Calibri" w:hAnsi="Calibri" w:cs="Calibri"/>
        </w:rPr>
      </w:pPr>
      <w:r w:rsidRPr="000C32FE">
        <w:rPr>
          <w:rFonts w:ascii="Calibri" w:hAnsi="Calibri" w:cs="Calibri"/>
          <w:noProof/>
        </w:rPr>
        <w:pict>
          <v:shapetype id="_x0000_t202" coordsize="21600,21600" o:spt="202" path="m,l,21600r21600,l21600,xe">
            <v:stroke joinstyle="miter"/>
            <v:path gradientshapeok="t" o:connecttype="rect"/>
          </v:shapetype>
          <v:shape id="_x0000_s1030" type="#_x0000_t202" style="position:absolute;left:0;text-align:left;margin-left:-1.8pt;margin-top:2.75pt;width:487.5pt;height:21.75pt;z-index:251663360" filled="f">
            <v:fill color2="#c5c5c5" rotate="t"/>
            <v:textbox style="mso-next-textbox:#_x0000_s1030">
              <w:txbxContent>
                <w:p w:rsidR="00CD6E0E" w:rsidRPr="0074258C" w:rsidRDefault="00CD6E0E" w:rsidP="00CD6E0E">
                  <w:pPr>
                    <w:pStyle w:val="Heading1"/>
                    <w:spacing w:before="0"/>
                    <w:jc w:val="center"/>
                    <w:rPr>
                      <w:sz w:val="20"/>
                      <w:szCs w:val="20"/>
                      <w:lang w:val="ru-RU"/>
                    </w:rPr>
                  </w:pPr>
                  <w:proofErr w:type="gramStart"/>
                  <w:r w:rsidRPr="0074258C">
                    <w:rPr>
                      <w:sz w:val="20"/>
                      <w:szCs w:val="20"/>
                    </w:rPr>
                    <w:t>II</w:t>
                  </w:r>
                  <w:r>
                    <w:rPr>
                      <w:sz w:val="20"/>
                      <w:szCs w:val="20"/>
                      <w:lang w:val="ru-RU"/>
                    </w:rPr>
                    <w:t xml:space="preserve"> 1.9</w:t>
                  </w:r>
                  <w:r w:rsidRPr="0074258C">
                    <w:rPr>
                      <w:sz w:val="20"/>
                      <w:szCs w:val="20"/>
                      <w:lang w:val="ru-RU"/>
                    </w:rPr>
                    <w:t>.</w:t>
                  </w:r>
                  <w:proofErr w:type="gramEnd"/>
                  <w:r w:rsidRPr="0074258C">
                    <w:rPr>
                      <w:sz w:val="20"/>
                      <w:szCs w:val="20"/>
                      <w:lang w:val="ru-RU"/>
                    </w:rPr>
                    <w:t xml:space="preserve"> </w:t>
                  </w:r>
                  <w:r>
                    <w:rPr>
                      <w:sz w:val="20"/>
                      <w:szCs w:val="20"/>
                      <w:lang w:val="ru-RU"/>
                    </w:rPr>
                    <w:t>ЛОКАЦИЈЕ ЗА КОЈЕ СЕ ОБАВЕЗНО РАДИ УРБАНИСТИЧКО ТЕХНИЧКА ДОКУМЕНТАЦИЈА</w:t>
                  </w:r>
                </w:p>
                <w:p w:rsidR="00CD6E0E" w:rsidRPr="009E4839" w:rsidRDefault="00CD6E0E" w:rsidP="00CD6E0E">
                  <w:pPr>
                    <w:rPr>
                      <w:lang w:val="ru-RU"/>
                    </w:rPr>
                  </w:pPr>
                </w:p>
              </w:txbxContent>
            </v:textbox>
          </v:shape>
        </w:pict>
      </w:r>
    </w:p>
    <w:p w:rsidR="00CD6E0E" w:rsidRPr="00CD6E0E" w:rsidRDefault="00CD6E0E" w:rsidP="00CD6E0E">
      <w:pPr>
        <w:ind w:firstLine="720"/>
        <w:jc w:val="both"/>
        <w:rPr>
          <w:rFonts w:ascii="Calibri" w:hAnsi="Calibri" w:cs="Calibri"/>
        </w:rPr>
      </w:pPr>
    </w:p>
    <w:p w:rsidR="00CD6E0E" w:rsidRPr="00CD6E0E" w:rsidRDefault="00CD6E0E" w:rsidP="00CD6E0E">
      <w:pPr>
        <w:pStyle w:val="ListParagraph"/>
        <w:jc w:val="both"/>
        <w:rPr>
          <w:rFonts w:ascii="Calibri" w:hAnsi="Calibri" w:cs="Calibri"/>
          <w:sz w:val="24"/>
          <w:szCs w:val="24"/>
        </w:rPr>
      </w:pPr>
      <w:r w:rsidRPr="00CD6E0E">
        <w:rPr>
          <w:rFonts w:ascii="Calibri" w:hAnsi="Calibri" w:cs="Calibri"/>
          <w:sz w:val="24"/>
          <w:szCs w:val="24"/>
        </w:rPr>
        <w:t>Урбанистички пројекти су обавезни:</w:t>
      </w:r>
    </w:p>
    <w:p w:rsidR="00CD6E0E" w:rsidRPr="00CD6E0E" w:rsidRDefault="00CD6E0E" w:rsidP="00CD6E0E">
      <w:pPr>
        <w:pStyle w:val="ListParagraph"/>
        <w:widowControl w:val="0"/>
        <w:numPr>
          <w:ilvl w:val="0"/>
          <w:numId w:val="9"/>
        </w:numPr>
        <w:contextualSpacing w:val="0"/>
        <w:jc w:val="both"/>
        <w:rPr>
          <w:rFonts w:ascii="Calibri" w:hAnsi="Calibri" w:cs="Calibri"/>
          <w:sz w:val="24"/>
          <w:szCs w:val="24"/>
        </w:rPr>
      </w:pPr>
      <w:r w:rsidRPr="00CD6E0E">
        <w:rPr>
          <w:rFonts w:ascii="Calibri" w:hAnsi="Calibri" w:cs="Calibri"/>
          <w:sz w:val="24"/>
          <w:szCs w:val="24"/>
        </w:rPr>
        <w:t>за изградњу стамбених (стамбено пословних) објеката површине преко 1000m</w:t>
      </w:r>
      <w:r w:rsidRPr="00CD6E0E">
        <w:rPr>
          <w:rFonts w:ascii="Calibri" w:hAnsi="Calibri" w:cs="Calibri"/>
          <w:sz w:val="24"/>
          <w:szCs w:val="24"/>
          <w:vertAlign w:val="superscript"/>
        </w:rPr>
        <w:t>2</w:t>
      </w:r>
      <w:r w:rsidRPr="00CD6E0E">
        <w:rPr>
          <w:rFonts w:ascii="Calibri" w:hAnsi="Calibri" w:cs="Calibri"/>
          <w:sz w:val="24"/>
          <w:szCs w:val="24"/>
        </w:rPr>
        <w:t xml:space="preserve"> бруто површине у свим зонама;</w:t>
      </w:r>
    </w:p>
    <w:p w:rsidR="00CD6E0E" w:rsidRPr="00CD6E0E" w:rsidRDefault="00CD6E0E" w:rsidP="00CD6E0E">
      <w:pPr>
        <w:pStyle w:val="ListParagraph"/>
        <w:widowControl w:val="0"/>
        <w:numPr>
          <w:ilvl w:val="0"/>
          <w:numId w:val="9"/>
        </w:numPr>
        <w:contextualSpacing w:val="0"/>
        <w:jc w:val="both"/>
        <w:rPr>
          <w:rFonts w:ascii="Calibri" w:hAnsi="Calibri" w:cs="Calibri"/>
          <w:sz w:val="24"/>
          <w:szCs w:val="24"/>
        </w:rPr>
      </w:pPr>
      <w:r w:rsidRPr="00CD6E0E">
        <w:rPr>
          <w:rFonts w:ascii="Calibri" w:hAnsi="Calibri" w:cs="Calibri"/>
          <w:sz w:val="24"/>
          <w:szCs w:val="24"/>
        </w:rPr>
        <w:t>за изградњу и реконструкцију објеката јавне намене за које је обавезна израда Урбанситичког пројекта дефинисана у поглављу Правила уређења и грађења по типичним зонама;</w:t>
      </w:r>
    </w:p>
    <w:p w:rsidR="00CD6E0E" w:rsidRPr="00CD6E0E" w:rsidRDefault="00CD6E0E" w:rsidP="00CD6E0E">
      <w:pPr>
        <w:pStyle w:val="ListParagraph"/>
        <w:widowControl w:val="0"/>
        <w:numPr>
          <w:ilvl w:val="0"/>
          <w:numId w:val="9"/>
        </w:numPr>
        <w:contextualSpacing w:val="0"/>
        <w:jc w:val="both"/>
        <w:rPr>
          <w:rFonts w:ascii="Calibri" w:hAnsi="Calibri" w:cs="Calibri"/>
          <w:sz w:val="24"/>
          <w:szCs w:val="24"/>
        </w:rPr>
      </w:pPr>
      <w:r w:rsidRPr="00CD6E0E">
        <w:rPr>
          <w:rFonts w:ascii="Calibri" w:hAnsi="Calibri" w:cs="Calibri"/>
          <w:sz w:val="24"/>
          <w:szCs w:val="24"/>
        </w:rPr>
        <w:t>за инфраструктурне мреже и објекте чије трасе и профили нису дефинисани кроз ПГР, односно за техничке корекције дефинисаних траса и објеката, све у оквиру дефинисаних површина јавне намене, односно за утврђивање јавне намене у складу са чланом 60, став 2 Закона о планирању и изградњи;</w:t>
      </w:r>
    </w:p>
    <w:p w:rsidR="00CD6E0E" w:rsidRPr="00CD6E0E" w:rsidRDefault="00CD6E0E" w:rsidP="00CD6E0E">
      <w:pPr>
        <w:pStyle w:val="ListParagraph"/>
        <w:widowControl w:val="0"/>
        <w:numPr>
          <w:ilvl w:val="0"/>
          <w:numId w:val="9"/>
        </w:numPr>
        <w:contextualSpacing w:val="0"/>
        <w:jc w:val="both"/>
        <w:rPr>
          <w:rFonts w:ascii="Calibri" w:hAnsi="Calibri" w:cs="Calibri"/>
          <w:sz w:val="24"/>
          <w:szCs w:val="24"/>
        </w:rPr>
      </w:pPr>
      <w:r w:rsidRPr="00CD6E0E">
        <w:rPr>
          <w:rFonts w:ascii="Calibri" w:hAnsi="Calibri" w:cs="Calibri"/>
          <w:sz w:val="24"/>
          <w:szCs w:val="24"/>
        </w:rPr>
        <w:t>за дефинисање интерних саобраћајница (прилаза) унутар блокова којима се омогућава парцелација/препарцелација земљишта;</w:t>
      </w:r>
    </w:p>
    <w:p w:rsidR="00CD6E0E" w:rsidRPr="00CD6E0E" w:rsidRDefault="00CD6E0E" w:rsidP="00CD6E0E">
      <w:pPr>
        <w:pStyle w:val="ListParagraph"/>
        <w:widowControl w:val="0"/>
        <w:numPr>
          <w:ilvl w:val="0"/>
          <w:numId w:val="9"/>
        </w:numPr>
        <w:contextualSpacing w:val="0"/>
        <w:jc w:val="both"/>
        <w:rPr>
          <w:rFonts w:ascii="Calibri" w:hAnsi="Calibri" w:cs="Calibri"/>
          <w:sz w:val="24"/>
          <w:szCs w:val="24"/>
        </w:rPr>
      </w:pPr>
      <w:r w:rsidRPr="00CD6E0E">
        <w:rPr>
          <w:rFonts w:ascii="Calibri" w:hAnsi="Calibri" w:cs="Calibri"/>
          <w:sz w:val="24"/>
          <w:szCs w:val="24"/>
        </w:rPr>
        <w:t>за изградњу електроенергетских објеката и објеката за производњу енергије из обновљивих извора за које је обавезна израда УП;</w:t>
      </w:r>
    </w:p>
    <w:p w:rsidR="00CD6E0E" w:rsidRPr="00CD6E0E" w:rsidRDefault="00CD6E0E" w:rsidP="00CD6E0E">
      <w:pPr>
        <w:pStyle w:val="ListParagraph"/>
        <w:widowControl w:val="0"/>
        <w:numPr>
          <w:ilvl w:val="0"/>
          <w:numId w:val="9"/>
        </w:numPr>
        <w:contextualSpacing w:val="0"/>
        <w:jc w:val="both"/>
        <w:rPr>
          <w:rFonts w:ascii="Calibri" w:hAnsi="Calibri" w:cs="Calibri"/>
          <w:sz w:val="24"/>
          <w:szCs w:val="24"/>
        </w:rPr>
      </w:pPr>
      <w:r w:rsidRPr="00CD6E0E">
        <w:rPr>
          <w:rFonts w:ascii="Calibri" w:hAnsi="Calibri" w:cs="Calibri"/>
          <w:sz w:val="24"/>
          <w:szCs w:val="24"/>
        </w:rPr>
        <w:t>за изградњу челичних гасовода и мерно-регулационих станица;</w:t>
      </w:r>
    </w:p>
    <w:p w:rsidR="00CD6E0E" w:rsidRPr="00CD6E0E" w:rsidRDefault="00CD6E0E" w:rsidP="00CD6E0E">
      <w:pPr>
        <w:pStyle w:val="ListParagraph"/>
        <w:widowControl w:val="0"/>
        <w:numPr>
          <w:ilvl w:val="0"/>
          <w:numId w:val="9"/>
        </w:numPr>
        <w:contextualSpacing w:val="0"/>
        <w:jc w:val="both"/>
        <w:rPr>
          <w:rFonts w:ascii="Calibri" w:hAnsi="Calibri" w:cs="Calibri"/>
          <w:sz w:val="24"/>
          <w:szCs w:val="24"/>
        </w:rPr>
      </w:pPr>
      <w:r w:rsidRPr="00CD6E0E">
        <w:rPr>
          <w:rFonts w:ascii="Calibri" w:hAnsi="Calibri" w:cs="Calibri"/>
          <w:sz w:val="24"/>
          <w:szCs w:val="24"/>
        </w:rPr>
        <w:t>за изградњу дистрибутивне гасоводне мреже max 4bar;</w:t>
      </w:r>
    </w:p>
    <w:p w:rsidR="00CD6E0E" w:rsidRPr="00CD6E0E" w:rsidRDefault="00CD6E0E" w:rsidP="00CD6E0E">
      <w:pPr>
        <w:pStyle w:val="ListParagraph"/>
        <w:widowControl w:val="0"/>
        <w:numPr>
          <w:ilvl w:val="0"/>
          <w:numId w:val="9"/>
        </w:numPr>
        <w:contextualSpacing w:val="0"/>
        <w:jc w:val="both"/>
        <w:rPr>
          <w:rFonts w:ascii="Calibri" w:hAnsi="Calibri" w:cs="Calibri"/>
          <w:sz w:val="24"/>
          <w:szCs w:val="24"/>
        </w:rPr>
      </w:pPr>
      <w:r w:rsidRPr="00CD6E0E">
        <w:rPr>
          <w:rFonts w:ascii="Calibri" w:hAnsi="Calibri" w:cs="Calibri"/>
          <w:sz w:val="24"/>
          <w:szCs w:val="24"/>
        </w:rPr>
        <w:t>за локације на којима се израдом ПДР утврди обавеза израде урбанистичког пројекта.</w:t>
      </w:r>
    </w:p>
    <w:p w:rsidR="00CD6E0E" w:rsidRPr="00CD6E0E" w:rsidRDefault="00CD6E0E" w:rsidP="00CD6E0E">
      <w:pPr>
        <w:jc w:val="both"/>
        <w:rPr>
          <w:rFonts w:ascii="Calibri" w:hAnsi="Calibri" w:cs="Calibri"/>
        </w:rPr>
      </w:pPr>
    </w:p>
    <w:p w:rsidR="00CD6E0E" w:rsidRPr="00CD6E0E" w:rsidRDefault="00CD6E0E" w:rsidP="00CD6E0E">
      <w:pPr>
        <w:ind w:left="90" w:firstLine="630"/>
        <w:jc w:val="both"/>
        <w:rPr>
          <w:rFonts w:ascii="Calibri" w:hAnsi="Calibri" w:cs="Calibri"/>
        </w:rPr>
      </w:pPr>
      <w:proofErr w:type="spellStart"/>
      <w:proofErr w:type="gramStart"/>
      <w:r w:rsidRPr="00CD6E0E">
        <w:rPr>
          <w:rFonts w:ascii="Calibri" w:hAnsi="Calibri" w:cs="Calibri"/>
        </w:rPr>
        <w:t>По</w:t>
      </w:r>
      <w:proofErr w:type="spellEnd"/>
      <w:r w:rsidRPr="00CD6E0E">
        <w:rPr>
          <w:rFonts w:ascii="Calibri" w:hAnsi="Calibri" w:cs="Calibri"/>
        </w:rPr>
        <w:t xml:space="preserve"> </w:t>
      </w:r>
      <w:proofErr w:type="spellStart"/>
      <w:r w:rsidRPr="00CD6E0E">
        <w:rPr>
          <w:rFonts w:ascii="Calibri" w:hAnsi="Calibri" w:cs="Calibri"/>
        </w:rPr>
        <w:t>потреби</w:t>
      </w:r>
      <w:proofErr w:type="spellEnd"/>
      <w:r w:rsidRPr="00CD6E0E">
        <w:rPr>
          <w:rFonts w:ascii="Calibri" w:hAnsi="Calibri" w:cs="Calibri"/>
        </w:rPr>
        <w:t xml:space="preserve">, </w:t>
      </w:r>
      <w:proofErr w:type="spellStart"/>
      <w:r w:rsidRPr="00CD6E0E">
        <w:rPr>
          <w:rFonts w:ascii="Calibri" w:hAnsi="Calibri" w:cs="Calibri"/>
        </w:rPr>
        <w:t>трасе</w:t>
      </w:r>
      <w:proofErr w:type="spellEnd"/>
      <w:r w:rsidRPr="00CD6E0E">
        <w:rPr>
          <w:rFonts w:ascii="Calibri" w:hAnsi="Calibri" w:cs="Calibri"/>
        </w:rPr>
        <w:t xml:space="preserve">, </w:t>
      </w:r>
      <w:proofErr w:type="spellStart"/>
      <w:r w:rsidRPr="00CD6E0E">
        <w:rPr>
          <w:rFonts w:ascii="Calibri" w:hAnsi="Calibri" w:cs="Calibri"/>
        </w:rPr>
        <w:t>коридори</w:t>
      </w:r>
      <w:proofErr w:type="spellEnd"/>
      <w:r w:rsidRPr="00CD6E0E">
        <w:rPr>
          <w:rFonts w:ascii="Calibri" w:hAnsi="Calibri" w:cs="Calibri"/>
        </w:rPr>
        <w:t xml:space="preserve"> и </w:t>
      </w:r>
      <w:proofErr w:type="spellStart"/>
      <w:r w:rsidRPr="00CD6E0E">
        <w:rPr>
          <w:rFonts w:ascii="Calibri" w:hAnsi="Calibri" w:cs="Calibri"/>
        </w:rPr>
        <w:t>профили</w:t>
      </w:r>
      <w:proofErr w:type="spellEnd"/>
      <w:r w:rsidRPr="00CD6E0E">
        <w:rPr>
          <w:rFonts w:ascii="Calibri" w:hAnsi="Calibri" w:cs="Calibri"/>
        </w:rPr>
        <w:t xml:space="preserve"> </w:t>
      </w:r>
      <w:proofErr w:type="spellStart"/>
      <w:r w:rsidRPr="00CD6E0E">
        <w:rPr>
          <w:rFonts w:ascii="Calibri" w:hAnsi="Calibri" w:cs="Calibri"/>
        </w:rPr>
        <w:t>свих</w:t>
      </w:r>
      <w:proofErr w:type="spellEnd"/>
      <w:r w:rsidRPr="00CD6E0E">
        <w:rPr>
          <w:rFonts w:ascii="Calibri" w:hAnsi="Calibri" w:cs="Calibri"/>
        </w:rPr>
        <w:t xml:space="preserve"> </w:t>
      </w:r>
      <w:proofErr w:type="spellStart"/>
      <w:r w:rsidRPr="00CD6E0E">
        <w:rPr>
          <w:rFonts w:ascii="Calibri" w:hAnsi="Calibri" w:cs="Calibri"/>
        </w:rPr>
        <w:t>инфраструктурних</w:t>
      </w:r>
      <w:proofErr w:type="spellEnd"/>
      <w:r w:rsidRPr="00CD6E0E">
        <w:rPr>
          <w:rFonts w:ascii="Calibri" w:hAnsi="Calibri" w:cs="Calibri"/>
        </w:rPr>
        <w:t xml:space="preserve"> </w:t>
      </w:r>
      <w:proofErr w:type="spellStart"/>
      <w:r w:rsidRPr="00CD6E0E">
        <w:rPr>
          <w:rFonts w:ascii="Calibri" w:hAnsi="Calibri" w:cs="Calibri"/>
        </w:rPr>
        <w:t>водова</w:t>
      </w:r>
      <w:proofErr w:type="spellEnd"/>
      <w:r w:rsidRPr="00CD6E0E">
        <w:rPr>
          <w:rFonts w:ascii="Calibri" w:hAnsi="Calibri" w:cs="Calibri"/>
        </w:rPr>
        <w:t xml:space="preserve"> </w:t>
      </w:r>
      <w:proofErr w:type="spellStart"/>
      <w:r w:rsidRPr="00CD6E0E">
        <w:rPr>
          <w:rFonts w:ascii="Calibri" w:hAnsi="Calibri" w:cs="Calibri"/>
        </w:rPr>
        <w:t>могу</w:t>
      </w:r>
      <w:proofErr w:type="spellEnd"/>
      <w:r w:rsidRPr="00CD6E0E">
        <w:rPr>
          <w:rFonts w:ascii="Calibri" w:hAnsi="Calibri" w:cs="Calibri"/>
        </w:rPr>
        <w:t xml:space="preserve"> </w:t>
      </w:r>
      <w:proofErr w:type="spellStart"/>
      <w:r w:rsidRPr="00CD6E0E">
        <w:rPr>
          <w:rFonts w:ascii="Calibri" w:hAnsi="Calibri" w:cs="Calibri"/>
        </w:rPr>
        <w:t>се</w:t>
      </w:r>
      <w:proofErr w:type="spellEnd"/>
      <w:r w:rsidRPr="00CD6E0E">
        <w:rPr>
          <w:rFonts w:ascii="Calibri" w:hAnsi="Calibri" w:cs="Calibri"/>
        </w:rPr>
        <w:t xml:space="preserve"> </w:t>
      </w:r>
      <w:proofErr w:type="spellStart"/>
      <w:r w:rsidRPr="00CD6E0E">
        <w:rPr>
          <w:rFonts w:ascii="Calibri" w:hAnsi="Calibri" w:cs="Calibri"/>
        </w:rPr>
        <w:t>накнадно</w:t>
      </w:r>
      <w:proofErr w:type="spellEnd"/>
      <w:r w:rsidRPr="00CD6E0E">
        <w:rPr>
          <w:rFonts w:ascii="Calibri" w:hAnsi="Calibri" w:cs="Calibri"/>
        </w:rPr>
        <w:t xml:space="preserve"> </w:t>
      </w:r>
      <w:proofErr w:type="spellStart"/>
      <w:r w:rsidRPr="00CD6E0E">
        <w:rPr>
          <w:rFonts w:ascii="Calibri" w:hAnsi="Calibri" w:cs="Calibri"/>
        </w:rPr>
        <w:t>разрадити</w:t>
      </w:r>
      <w:proofErr w:type="spellEnd"/>
      <w:r w:rsidRPr="00CD6E0E">
        <w:rPr>
          <w:rFonts w:ascii="Calibri" w:hAnsi="Calibri" w:cs="Calibri"/>
        </w:rPr>
        <w:t xml:space="preserve"> </w:t>
      </w:r>
      <w:proofErr w:type="spellStart"/>
      <w:r w:rsidRPr="00CD6E0E">
        <w:rPr>
          <w:rFonts w:ascii="Calibri" w:hAnsi="Calibri" w:cs="Calibri"/>
        </w:rPr>
        <w:t>кроз</w:t>
      </w:r>
      <w:proofErr w:type="spellEnd"/>
      <w:r w:rsidRPr="00CD6E0E">
        <w:rPr>
          <w:rFonts w:ascii="Calibri" w:hAnsi="Calibri" w:cs="Calibri"/>
        </w:rPr>
        <w:t xml:space="preserve"> </w:t>
      </w:r>
      <w:proofErr w:type="spellStart"/>
      <w:r w:rsidRPr="00CD6E0E">
        <w:rPr>
          <w:rFonts w:ascii="Calibri" w:hAnsi="Calibri" w:cs="Calibri"/>
        </w:rPr>
        <w:t>урбанистичке</w:t>
      </w:r>
      <w:proofErr w:type="spellEnd"/>
      <w:r w:rsidRPr="00CD6E0E">
        <w:rPr>
          <w:rFonts w:ascii="Calibri" w:hAnsi="Calibri" w:cs="Calibri"/>
        </w:rPr>
        <w:t xml:space="preserve"> </w:t>
      </w:r>
      <w:proofErr w:type="spellStart"/>
      <w:r w:rsidRPr="00CD6E0E">
        <w:rPr>
          <w:rFonts w:ascii="Calibri" w:hAnsi="Calibri" w:cs="Calibri"/>
        </w:rPr>
        <w:t>пројекте</w:t>
      </w:r>
      <w:proofErr w:type="spellEnd"/>
      <w:r w:rsidRPr="00CD6E0E">
        <w:rPr>
          <w:rFonts w:ascii="Calibri" w:hAnsi="Calibri" w:cs="Calibri"/>
        </w:rPr>
        <w:t xml:space="preserve">, </w:t>
      </w:r>
      <w:proofErr w:type="spellStart"/>
      <w:r w:rsidRPr="00CD6E0E">
        <w:rPr>
          <w:rFonts w:ascii="Calibri" w:hAnsi="Calibri" w:cs="Calibri"/>
        </w:rPr>
        <w:t>унутар</w:t>
      </w:r>
      <w:proofErr w:type="spellEnd"/>
      <w:r w:rsidRPr="00CD6E0E">
        <w:rPr>
          <w:rFonts w:ascii="Calibri" w:hAnsi="Calibri" w:cs="Calibri"/>
        </w:rPr>
        <w:t xml:space="preserve"> </w:t>
      </w:r>
      <w:proofErr w:type="spellStart"/>
      <w:r w:rsidRPr="00CD6E0E">
        <w:rPr>
          <w:rFonts w:ascii="Calibri" w:hAnsi="Calibri" w:cs="Calibri"/>
        </w:rPr>
        <w:t>планом</w:t>
      </w:r>
      <w:proofErr w:type="spellEnd"/>
      <w:r w:rsidRPr="00CD6E0E">
        <w:rPr>
          <w:rFonts w:ascii="Calibri" w:hAnsi="Calibri" w:cs="Calibri"/>
        </w:rPr>
        <w:t xml:space="preserve"> </w:t>
      </w:r>
      <w:proofErr w:type="spellStart"/>
      <w:r w:rsidRPr="00CD6E0E">
        <w:rPr>
          <w:rFonts w:ascii="Calibri" w:hAnsi="Calibri" w:cs="Calibri"/>
        </w:rPr>
        <w:t>дефинисаних</w:t>
      </w:r>
      <w:proofErr w:type="spellEnd"/>
      <w:r w:rsidRPr="00CD6E0E">
        <w:rPr>
          <w:rFonts w:ascii="Calibri" w:hAnsi="Calibri" w:cs="Calibri"/>
        </w:rPr>
        <w:t xml:space="preserve"> </w:t>
      </w:r>
      <w:proofErr w:type="spellStart"/>
      <w:r w:rsidRPr="00CD6E0E">
        <w:rPr>
          <w:rFonts w:ascii="Calibri" w:hAnsi="Calibri" w:cs="Calibri"/>
        </w:rPr>
        <w:t>површина</w:t>
      </w:r>
      <w:proofErr w:type="spellEnd"/>
      <w:r w:rsidRPr="00CD6E0E">
        <w:rPr>
          <w:rFonts w:ascii="Calibri" w:hAnsi="Calibri" w:cs="Calibri"/>
        </w:rPr>
        <w:t xml:space="preserve"> </w:t>
      </w:r>
      <w:proofErr w:type="spellStart"/>
      <w:r w:rsidRPr="00CD6E0E">
        <w:rPr>
          <w:rFonts w:ascii="Calibri" w:hAnsi="Calibri" w:cs="Calibri"/>
        </w:rPr>
        <w:t>јавне</w:t>
      </w:r>
      <w:proofErr w:type="spellEnd"/>
      <w:r w:rsidRPr="00CD6E0E">
        <w:rPr>
          <w:rFonts w:ascii="Calibri" w:hAnsi="Calibri" w:cs="Calibri"/>
        </w:rPr>
        <w:t xml:space="preserve"> </w:t>
      </w:r>
      <w:proofErr w:type="spellStart"/>
      <w:r w:rsidRPr="00CD6E0E">
        <w:rPr>
          <w:rFonts w:ascii="Calibri" w:hAnsi="Calibri" w:cs="Calibri"/>
        </w:rPr>
        <w:t>намене</w:t>
      </w:r>
      <w:proofErr w:type="spellEnd"/>
      <w:r w:rsidRPr="00CD6E0E">
        <w:rPr>
          <w:rFonts w:ascii="Calibri" w:hAnsi="Calibri" w:cs="Calibri"/>
        </w:rPr>
        <w:t xml:space="preserve">, </w:t>
      </w:r>
      <w:proofErr w:type="spellStart"/>
      <w:r w:rsidRPr="00CD6E0E">
        <w:rPr>
          <w:rFonts w:ascii="Calibri" w:hAnsi="Calibri" w:cs="Calibri"/>
        </w:rPr>
        <w:t>као</w:t>
      </w:r>
      <w:proofErr w:type="spellEnd"/>
      <w:r w:rsidRPr="00CD6E0E">
        <w:rPr>
          <w:rFonts w:ascii="Calibri" w:hAnsi="Calibri" w:cs="Calibri"/>
        </w:rPr>
        <w:t xml:space="preserve"> и </w:t>
      </w:r>
      <w:proofErr w:type="spellStart"/>
      <w:r w:rsidRPr="00CD6E0E">
        <w:rPr>
          <w:rFonts w:ascii="Calibri" w:hAnsi="Calibri" w:cs="Calibri"/>
        </w:rPr>
        <w:t>на</w:t>
      </w:r>
      <w:proofErr w:type="spellEnd"/>
      <w:r w:rsidRPr="00CD6E0E">
        <w:rPr>
          <w:rFonts w:ascii="Calibri" w:hAnsi="Calibri" w:cs="Calibri"/>
        </w:rPr>
        <w:t xml:space="preserve"> </w:t>
      </w:r>
      <w:proofErr w:type="spellStart"/>
      <w:r w:rsidRPr="00CD6E0E">
        <w:rPr>
          <w:rFonts w:ascii="Calibri" w:hAnsi="Calibri" w:cs="Calibri"/>
        </w:rPr>
        <w:t>површинама</w:t>
      </w:r>
      <w:proofErr w:type="spellEnd"/>
      <w:r w:rsidRPr="00CD6E0E">
        <w:rPr>
          <w:rFonts w:ascii="Calibri" w:hAnsi="Calibri" w:cs="Calibri"/>
        </w:rPr>
        <w:t xml:space="preserve"> </w:t>
      </w:r>
      <w:proofErr w:type="spellStart"/>
      <w:r w:rsidRPr="00CD6E0E">
        <w:rPr>
          <w:rFonts w:ascii="Calibri" w:hAnsi="Calibri" w:cs="Calibri"/>
        </w:rPr>
        <w:t>осталих</w:t>
      </w:r>
      <w:proofErr w:type="spellEnd"/>
      <w:r w:rsidRPr="00CD6E0E">
        <w:rPr>
          <w:rFonts w:ascii="Calibri" w:hAnsi="Calibri" w:cs="Calibri"/>
        </w:rPr>
        <w:t xml:space="preserve"> </w:t>
      </w:r>
      <w:proofErr w:type="spellStart"/>
      <w:r w:rsidRPr="00CD6E0E">
        <w:rPr>
          <w:rFonts w:ascii="Calibri" w:hAnsi="Calibri" w:cs="Calibri"/>
        </w:rPr>
        <w:t>намена</w:t>
      </w:r>
      <w:proofErr w:type="spellEnd"/>
      <w:r w:rsidRPr="00CD6E0E">
        <w:rPr>
          <w:rFonts w:ascii="Calibri" w:hAnsi="Calibri" w:cs="Calibri"/>
        </w:rPr>
        <w:t xml:space="preserve"> </w:t>
      </w:r>
      <w:proofErr w:type="spellStart"/>
      <w:r w:rsidRPr="00CD6E0E">
        <w:rPr>
          <w:rFonts w:ascii="Calibri" w:hAnsi="Calibri" w:cs="Calibri"/>
        </w:rPr>
        <w:t>када</w:t>
      </w:r>
      <w:proofErr w:type="spellEnd"/>
      <w:r w:rsidRPr="00CD6E0E">
        <w:rPr>
          <w:rFonts w:ascii="Calibri" w:hAnsi="Calibri" w:cs="Calibri"/>
        </w:rPr>
        <w:t xml:space="preserve"> </w:t>
      </w:r>
      <w:proofErr w:type="spellStart"/>
      <w:r w:rsidRPr="00CD6E0E">
        <w:rPr>
          <w:rFonts w:ascii="Calibri" w:hAnsi="Calibri" w:cs="Calibri"/>
        </w:rPr>
        <w:t>је</w:t>
      </w:r>
      <w:proofErr w:type="spellEnd"/>
      <w:r w:rsidRPr="00CD6E0E">
        <w:rPr>
          <w:rFonts w:ascii="Calibri" w:hAnsi="Calibri" w:cs="Calibri"/>
        </w:rPr>
        <w:t xml:space="preserve"> </w:t>
      </w:r>
      <w:proofErr w:type="spellStart"/>
      <w:r w:rsidRPr="00CD6E0E">
        <w:rPr>
          <w:rFonts w:ascii="Calibri" w:hAnsi="Calibri" w:cs="Calibri"/>
        </w:rPr>
        <w:t>то</w:t>
      </w:r>
      <w:proofErr w:type="spellEnd"/>
      <w:r w:rsidRPr="00CD6E0E">
        <w:rPr>
          <w:rFonts w:ascii="Calibri" w:hAnsi="Calibri" w:cs="Calibri"/>
        </w:rPr>
        <w:t xml:space="preserve"> </w:t>
      </w:r>
      <w:proofErr w:type="spellStart"/>
      <w:r w:rsidRPr="00CD6E0E">
        <w:rPr>
          <w:rFonts w:ascii="Calibri" w:hAnsi="Calibri" w:cs="Calibri"/>
        </w:rPr>
        <w:t>технички</w:t>
      </w:r>
      <w:proofErr w:type="spellEnd"/>
      <w:r w:rsidRPr="00CD6E0E">
        <w:rPr>
          <w:rFonts w:ascii="Calibri" w:hAnsi="Calibri" w:cs="Calibri"/>
        </w:rPr>
        <w:t xml:space="preserve"> и </w:t>
      </w:r>
      <w:proofErr w:type="spellStart"/>
      <w:r w:rsidRPr="00CD6E0E">
        <w:rPr>
          <w:rFonts w:ascii="Calibri" w:hAnsi="Calibri" w:cs="Calibri"/>
        </w:rPr>
        <w:t>економски</w:t>
      </w:r>
      <w:proofErr w:type="spellEnd"/>
      <w:r w:rsidRPr="00CD6E0E">
        <w:rPr>
          <w:rFonts w:ascii="Calibri" w:hAnsi="Calibri" w:cs="Calibri"/>
        </w:rPr>
        <w:t xml:space="preserve"> </w:t>
      </w:r>
      <w:proofErr w:type="spellStart"/>
      <w:r w:rsidRPr="00CD6E0E">
        <w:rPr>
          <w:rFonts w:ascii="Calibri" w:hAnsi="Calibri" w:cs="Calibri"/>
        </w:rPr>
        <w:t>оправдано</w:t>
      </w:r>
      <w:proofErr w:type="spellEnd"/>
      <w:r w:rsidRPr="00CD6E0E">
        <w:rPr>
          <w:rFonts w:ascii="Calibri" w:hAnsi="Calibri" w:cs="Calibri"/>
        </w:rPr>
        <w:t xml:space="preserve">, у </w:t>
      </w:r>
      <w:proofErr w:type="spellStart"/>
      <w:r w:rsidRPr="00CD6E0E">
        <w:rPr>
          <w:rFonts w:ascii="Calibri" w:hAnsi="Calibri" w:cs="Calibri"/>
        </w:rPr>
        <w:t>скалду</w:t>
      </w:r>
      <w:proofErr w:type="spellEnd"/>
      <w:r w:rsidRPr="00CD6E0E">
        <w:rPr>
          <w:rFonts w:ascii="Calibri" w:hAnsi="Calibri" w:cs="Calibri"/>
        </w:rPr>
        <w:t xml:space="preserve"> </w:t>
      </w:r>
      <w:proofErr w:type="spellStart"/>
      <w:r w:rsidRPr="00CD6E0E">
        <w:rPr>
          <w:rFonts w:ascii="Calibri" w:hAnsi="Calibri" w:cs="Calibri"/>
        </w:rPr>
        <w:t>са</w:t>
      </w:r>
      <w:proofErr w:type="spellEnd"/>
      <w:r w:rsidRPr="00CD6E0E">
        <w:rPr>
          <w:rFonts w:ascii="Calibri" w:hAnsi="Calibri" w:cs="Calibri"/>
        </w:rPr>
        <w:t xml:space="preserve"> </w:t>
      </w:r>
      <w:proofErr w:type="spellStart"/>
      <w:r w:rsidRPr="00CD6E0E">
        <w:rPr>
          <w:rFonts w:ascii="Calibri" w:hAnsi="Calibri" w:cs="Calibri"/>
        </w:rPr>
        <w:t>важећим</w:t>
      </w:r>
      <w:proofErr w:type="spellEnd"/>
      <w:r w:rsidRPr="00CD6E0E">
        <w:rPr>
          <w:rFonts w:ascii="Calibri" w:hAnsi="Calibri" w:cs="Calibri"/>
        </w:rPr>
        <w:t xml:space="preserve"> </w:t>
      </w:r>
      <w:proofErr w:type="spellStart"/>
      <w:r w:rsidRPr="00CD6E0E">
        <w:rPr>
          <w:rFonts w:ascii="Calibri" w:hAnsi="Calibri" w:cs="Calibri"/>
        </w:rPr>
        <w:t>прописима</w:t>
      </w:r>
      <w:proofErr w:type="spellEnd"/>
      <w:r w:rsidRPr="00CD6E0E">
        <w:rPr>
          <w:rFonts w:ascii="Calibri" w:hAnsi="Calibri" w:cs="Calibri"/>
        </w:rPr>
        <w:t>.</w:t>
      </w:r>
      <w:proofErr w:type="gramEnd"/>
    </w:p>
    <w:p w:rsidR="00CD6E0E" w:rsidRPr="00CD6E0E" w:rsidRDefault="00CD6E0E" w:rsidP="00CD6E0E">
      <w:pPr>
        <w:ind w:left="90" w:firstLine="630"/>
        <w:jc w:val="both"/>
        <w:rPr>
          <w:rFonts w:ascii="Calibri" w:hAnsi="Calibri" w:cs="Calibri"/>
        </w:rPr>
      </w:pPr>
      <w:proofErr w:type="spellStart"/>
      <w:proofErr w:type="gramStart"/>
      <w:r w:rsidRPr="00CD6E0E">
        <w:rPr>
          <w:rFonts w:ascii="Calibri" w:hAnsi="Calibri" w:cs="Calibri"/>
        </w:rPr>
        <w:t>Орган</w:t>
      </w:r>
      <w:proofErr w:type="spellEnd"/>
      <w:r w:rsidRPr="00CD6E0E">
        <w:rPr>
          <w:rFonts w:ascii="Calibri" w:hAnsi="Calibri" w:cs="Calibri"/>
        </w:rPr>
        <w:t xml:space="preserve"> </w:t>
      </w:r>
      <w:proofErr w:type="spellStart"/>
      <w:r w:rsidRPr="00CD6E0E">
        <w:rPr>
          <w:rFonts w:ascii="Calibri" w:hAnsi="Calibri" w:cs="Calibri"/>
        </w:rPr>
        <w:t>локалне</w:t>
      </w:r>
      <w:proofErr w:type="spellEnd"/>
      <w:r w:rsidRPr="00CD6E0E">
        <w:rPr>
          <w:rFonts w:ascii="Calibri" w:hAnsi="Calibri" w:cs="Calibri"/>
        </w:rPr>
        <w:t xml:space="preserve"> </w:t>
      </w:r>
      <w:proofErr w:type="spellStart"/>
      <w:r w:rsidRPr="00CD6E0E">
        <w:rPr>
          <w:rFonts w:ascii="Calibri" w:hAnsi="Calibri" w:cs="Calibri"/>
        </w:rPr>
        <w:t>самоуправе</w:t>
      </w:r>
      <w:proofErr w:type="spellEnd"/>
      <w:r w:rsidRPr="00CD6E0E">
        <w:rPr>
          <w:rFonts w:ascii="Calibri" w:hAnsi="Calibri" w:cs="Calibri"/>
        </w:rPr>
        <w:t xml:space="preserve">, у </w:t>
      </w:r>
      <w:proofErr w:type="spellStart"/>
      <w:r w:rsidRPr="00CD6E0E">
        <w:rPr>
          <w:rFonts w:ascii="Calibri" w:hAnsi="Calibri" w:cs="Calibri"/>
        </w:rPr>
        <w:t>случајевима</w:t>
      </w:r>
      <w:proofErr w:type="spellEnd"/>
      <w:r w:rsidRPr="00CD6E0E">
        <w:rPr>
          <w:rFonts w:ascii="Calibri" w:hAnsi="Calibri" w:cs="Calibri"/>
        </w:rPr>
        <w:t xml:space="preserve"> </w:t>
      </w:r>
      <w:proofErr w:type="spellStart"/>
      <w:r w:rsidRPr="00CD6E0E">
        <w:rPr>
          <w:rFonts w:ascii="Calibri" w:hAnsi="Calibri" w:cs="Calibri"/>
        </w:rPr>
        <w:t>специфичних</w:t>
      </w:r>
      <w:proofErr w:type="spellEnd"/>
      <w:r w:rsidRPr="00CD6E0E">
        <w:rPr>
          <w:rFonts w:ascii="Calibri" w:hAnsi="Calibri" w:cs="Calibri"/>
        </w:rPr>
        <w:t xml:space="preserve"> </w:t>
      </w:r>
      <w:proofErr w:type="spellStart"/>
      <w:r w:rsidRPr="00CD6E0E">
        <w:rPr>
          <w:rFonts w:ascii="Calibri" w:hAnsi="Calibri" w:cs="Calibri"/>
        </w:rPr>
        <w:t>захтева</w:t>
      </w:r>
      <w:proofErr w:type="spellEnd"/>
      <w:r w:rsidRPr="00CD6E0E">
        <w:rPr>
          <w:rFonts w:ascii="Calibri" w:hAnsi="Calibri" w:cs="Calibri"/>
        </w:rPr>
        <w:t xml:space="preserve">, </w:t>
      </w:r>
      <w:proofErr w:type="spellStart"/>
      <w:r w:rsidRPr="00CD6E0E">
        <w:rPr>
          <w:rFonts w:ascii="Calibri" w:hAnsi="Calibri" w:cs="Calibri"/>
        </w:rPr>
        <w:t>може</w:t>
      </w:r>
      <w:proofErr w:type="spellEnd"/>
      <w:r w:rsidRPr="00CD6E0E">
        <w:rPr>
          <w:rFonts w:ascii="Calibri" w:hAnsi="Calibri" w:cs="Calibri"/>
        </w:rPr>
        <w:t xml:space="preserve"> </w:t>
      </w:r>
      <w:proofErr w:type="spellStart"/>
      <w:r w:rsidRPr="00CD6E0E">
        <w:rPr>
          <w:rFonts w:ascii="Calibri" w:hAnsi="Calibri" w:cs="Calibri"/>
        </w:rPr>
        <w:t>захтевати</w:t>
      </w:r>
      <w:proofErr w:type="spellEnd"/>
      <w:r w:rsidRPr="00CD6E0E">
        <w:rPr>
          <w:rFonts w:ascii="Calibri" w:hAnsi="Calibri" w:cs="Calibri"/>
        </w:rPr>
        <w:t xml:space="preserve"> </w:t>
      </w:r>
      <w:proofErr w:type="spellStart"/>
      <w:r w:rsidRPr="00CD6E0E">
        <w:rPr>
          <w:rFonts w:ascii="Calibri" w:hAnsi="Calibri" w:cs="Calibri"/>
        </w:rPr>
        <w:t>израду</w:t>
      </w:r>
      <w:proofErr w:type="spellEnd"/>
      <w:r w:rsidRPr="00CD6E0E">
        <w:rPr>
          <w:rFonts w:ascii="Calibri" w:hAnsi="Calibri" w:cs="Calibri"/>
        </w:rPr>
        <w:t xml:space="preserve"> </w:t>
      </w:r>
      <w:proofErr w:type="spellStart"/>
      <w:r w:rsidRPr="00CD6E0E">
        <w:rPr>
          <w:rFonts w:ascii="Calibri" w:hAnsi="Calibri" w:cs="Calibri"/>
        </w:rPr>
        <w:t>урбанистичких</w:t>
      </w:r>
      <w:proofErr w:type="spellEnd"/>
      <w:r w:rsidRPr="00CD6E0E">
        <w:rPr>
          <w:rFonts w:ascii="Calibri" w:hAnsi="Calibri" w:cs="Calibri"/>
        </w:rPr>
        <w:t xml:space="preserve"> </w:t>
      </w:r>
      <w:proofErr w:type="spellStart"/>
      <w:r w:rsidRPr="00CD6E0E">
        <w:rPr>
          <w:rFonts w:ascii="Calibri" w:hAnsi="Calibri" w:cs="Calibri"/>
        </w:rPr>
        <w:t>пројеката</w:t>
      </w:r>
      <w:proofErr w:type="spellEnd"/>
      <w:r w:rsidRPr="00CD6E0E">
        <w:rPr>
          <w:rFonts w:ascii="Calibri" w:hAnsi="Calibri" w:cs="Calibri"/>
        </w:rPr>
        <w:t xml:space="preserve"> (</w:t>
      </w:r>
      <w:proofErr w:type="spellStart"/>
      <w:r w:rsidRPr="00CD6E0E">
        <w:rPr>
          <w:rFonts w:ascii="Calibri" w:hAnsi="Calibri" w:cs="Calibri"/>
        </w:rPr>
        <w:t>комплексна</w:t>
      </w:r>
      <w:proofErr w:type="spellEnd"/>
      <w:r w:rsidRPr="00CD6E0E">
        <w:rPr>
          <w:rFonts w:ascii="Calibri" w:hAnsi="Calibri" w:cs="Calibri"/>
        </w:rPr>
        <w:t xml:space="preserve"> </w:t>
      </w:r>
      <w:proofErr w:type="spellStart"/>
      <w:r w:rsidRPr="00CD6E0E">
        <w:rPr>
          <w:rFonts w:ascii="Calibri" w:hAnsi="Calibri" w:cs="Calibri"/>
        </w:rPr>
        <w:t>питања</w:t>
      </w:r>
      <w:proofErr w:type="spellEnd"/>
      <w:r w:rsidRPr="00CD6E0E">
        <w:rPr>
          <w:rFonts w:ascii="Calibri" w:hAnsi="Calibri" w:cs="Calibri"/>
        </w:rPr>
        <w:t xml:space="preserve"> </w:t>
      </w:r>
      <w:proofErr w:type="spellStart"/>
      <w:r w:rsidRPr="00CD6E0E">
        <w:rPr>
          <w:rFonts w:ascii="Calibri" w:hAnsi="Calibri" w:cs="Calibri"/>
        </w:rPr>
        <w:t>прикључења</w:t>
      </w:r>
      <w:proofErr w:type="spellEnd"/>
      <w:r w:rsidRPr="00CD6E0E">
        <w:rPr>
          <w:rFonts w:ascii="Calibri" w:hAnsi="Calibri" w:cs="Calibri"/>
        </w:rPr>
        <w:t xml:space="preserve"> </w:t>
      </w:r>
      <w:proofErr w:type="spellStart"/>
      <w:r w:rsidRPr="00CD6E0E">
        <w:rPr>
          <w:rFonts w:ascii="Calibri" w:hAnsi="Calibri" w:cs="Calibri"/>
        </w:rPr>
        <w:t>објекта</w:t>
      </w:r>
      <w:proofErr w:type="spellEnd"/>
      <w:r w:rsidRPr="00CD6E0E">
        <w:rPr>
          <w:rFonts w:ascii="Calibri" w:hAnsi="Calibri" w:cs="Calibri"/>
        </w:rPr>
        <w:t xml:space="preserve"> </w:t>
      </w:r>
      <w:proofErr w:type="spellStart"/>
      <w:r w:rsidRPr="00CD6E0E">
        <w:rPr>
          <w:rFonts w:ascii="Calibri" w:hAnsi="Calibri" w:cs="Calibri"/>
        </w:rPr>
        <w:t>на</w:t>
      </w:r>
      <w:proofErr w:type="spellEnd"/>
      <w:r w:rsidRPr="00CD6E0E">
        <w:rPr>
          <w:rFonts w:ascii="Calibri" w:hAnsi="Calibri" w:cs="Calibri"/>
        </w:rPr>
        <w:t xml:space="preserve"> </w:t>
      </w:r>
      <w:proofErr w:type="spellStart"/>
      <w:r w:rsidRPr="00CD6E0E">
        <w:rPr>
          <w:rFonts w:ascii="Calibri" w:hAnsi="Calibri" w:cs="Calibri"/>
        </w:rPr>
        <w:t>мреже</w:t>
      </w:r>
      <w:proofErr w:type="spellEnd"/>
      <w:r w:rsidRPr="00CD6E0E">
        <w:rPr>
          <w:rFonts w:ascii="Calibri" w:hAnsi="Calibri" w:cs="Calibri"/>
        </w:rPr>
        <w:t xml:space="preserve"> и </w:t>
      </w:r>
      <w:proofErr w:type="spellStart"/>
      <w:r w:rsidRPr="00CD6E0E">
        <w:rPr>
          <w:rFonts w:ascii="Calibri" w:hAnsi="Calibri" w:cs="Calibri"/>
        </w:rPr>
        <w:t>објекте</w:t>
      </w:r>
      <w:proofErr w:type="spellEnd"/>
      <w:r w:rsidRPr="00CD6E0E">
        <w:rPr>
          <w:rFonts w:ascii="Calibri" w:hAnsi="Calibri" w:cs="Calibri"/>
        </w:rPr>
        <w:t xml:space="preserve"> </w:t>
      </w:r>
      <w:proofErr w:type="spellStart"/>
      <w:r w:rsidRPr="00CD6E0E">
        <w:rPr>
          <w:rFonts w:ascii="Calibri" w:hAnsi="Calibri" w:cs="Calibri"/>
        </w:rPr>
        <w:t>инфраструктуре</w:t>
      </w:r>
      <w:proofErr w:type="spellEnd"/>
      <w:r w:rsidRPr="00CD6E0E">
        <w:rPr>
          <w:rFonts w:ascii="Calibri" w:hAnsi="Calibri" w:cs="Calibri"/>
        </w:rPr>
        <w:t xml:space="preserve">, </w:t>
      </w:r>
      <w:proofErr w:type="spellStart"/>
      <w:r w:rsidRPr="00CD6E0E">
        <w:rPr>
          <w:rFonts w:ascii="Calibri" w:hAnsi="Calibri" w:cs="Calibri"/>
        </w:rPr>
        <w:t>уклапање</w:t>
      </w:r>
      <w:proofErr w:type="spellEnd"/>
      <w:r w:rsidRPr="00CD6E0E">
        <w:rPr>
          <w:rFonts w:ascii="Calibri" w:hAnsi="Calibri" w:cs="Calibri"/>
        </w:rPr>
        <w:t xml:space="preserve"> </w:t>
      </w:r>
      <w:proofErr w:type="spellStart"/>
      <w:r w:rsidRPr="00CD6E0E">
        <w:rPr>
          <w:rFonts w:ascii="Calibri" w:hAnsi="Calibri" w:cs="Calibri"/>
        </w:rPr>
        <w:t>објекта</w:t>
      </w:r>
      <w:proofErr w:type="spellEnd"/>
      <w:r w:rsidRPr="00CD6E0E">
        <w:rPr>
          <w:rFonts w:ascii="Calibri" w:hAnsi="Calibri" w:cs="Calibri"/>
        </w:rPr>
        <w:t xml:space="preserve"> у </w:t>
      </w:r>
      <w:proofErr w:type="spellStart"/>
      <w:r w:rsidRPr="00CD6E0E">
        <w:rPr>
          <w:rFonts w:ascii="Calibri" w:hAnsi="Calibri" w:cs="Calibri"/>
        </w:rPr>
        <w:t>насељску</w:t>
      </w:r>
      <w:proofErr w:type="spellEnd"/>
      <w:r w:rsidRPr="00CD6E0E">
        <w:rPr>
          <w:rFonts w:ascii="Calibri" w:hAnsi="Calibri" w:cs="Calibri"/>
        </w:rPr>
        <w:t xml:space="preserve"> </w:t>
      </w:r>
      <w:proofErr w:type="spellStart"/>
      <w:r w:rsidRPr="00CD6E0E">
        <w:rPr>
          <w:rFonts w:ascii="Calibri" w:hAnsi="Calibri" w:cs="Calibri"/>
        </w:rPr>
        <w:t>матрицу</w:t>
      </w:r>
      <w:proofErr w:type="spellEnd"/>
      <w:r w:rsidRPr="00CD6E0E">
        <w:rPr>
          <w:rFonts w:ascii="Calibri" w:hAnsi="Calibri" w:cs="Calibri"/>
        </w:rPr>
        <w:t xml:space="preserve">, </w:t>
      </w:r>
      <w:proofErr w:type="spellStart"/>
      <w:r w:rsidRPr="00CD6E0E">
        <w:rPr>
          <w:rFonts w:ascii="Calibri" w:hAnsi="Calibri" w:cs="Calibri"/>
        </w:rPr>
        <w:t>потреба</w:t>
      </w:r>
      <w:proofErr w:type="spellEnd"/>
      <w:r w:rsidRPr="00CD6E0E">
        <w:rPr>
          <w:rFonts w:ascii="Calibri" w:hAnsi="Calibri" w:cs="Calibri"/>
        </w:rPr>
        <w:t xml:space="preserve"> </w:t>
      </w:r>
      <w:proofErr w:type="spellStart"/>
      <w:r w:rsidRPr="00CD6E0E">
        <w:rPr>
          <w:rFonts w:ascii="Calibri" w:hAnsi="Calibri" w:cs="Calibri"/>
        </w:rPr>
        <w:t>прибављања</w:t>
      </w:r>
      <w:proofErr w:type="spellEnd"/>
      <w:r w:rsidRPr="00CD6E0E">
        <w:rPr>
          <w:rFonts w:ascii="Calibri" w:hAnsi="Calibri" w:cs="Calibri"/>
        </w:rPr>
        <w:t xml:space="preserve"> </w:t>
      </w:r>
      <w:proofErr w:type="spellStart"/>
      <w:r w:rsidRPr="00CD6E0E">
        <w:rPr>
          <w:rFonts w:ascii="Calibri" w:hAnsi="Calibri" w:cs="Calibri"/>
        </w:rPr>
        <w:t>посебних</w:t>
      </w:r>
      <w:proofErr w:type="spellEnd"/>
      <w:r w:rsidRPr="00CD6E0E">
        <w:rPr>
          <w:rFonts w:ascii="Calibri" w:hAnsi="Calibri" w:cs="Calibri"/>
        </w:rPr>
        <w:t xml:space="preserve"> </w:t>
      </w:r>
      <w:proofErr w:type="spellStart"/>
      <w:r w:rsidRPr="00CD6E0E">
        <w:rPr>
          <w:rFonts w:ascii="Calibri" w:hAnsi="Calibri" w:cs="Calibri"/>
        </w:rPr>
        <w:t>услова</w:t>
      </w:r>
      <w:proofErr w:type="spellEnd"/>
      <w:r w:rsidRPr="00CD6E0E">
        <w:rPr>
          <w:rFonts w:ascii="Calibri" w:hAnsi="Calibri" w:cs="Calibri"/>
        </w:rPr>
        <w:t xml:space="preserve">, </w:t>
      </w:r>
      <w:proofErr w:type="spellStart"/>
      <w:r w:rsidRPr="00CD6E0E">
        <w:rPr>
          <w:rFonts w:ascii="Calibri" w:hAnsi="Calibri" w:cs="Calibri"/>
        </w:rPr>
        <w:t>израда</w:t>
      </w:r>
      <w:proofErr w:type="spellEnd"/>
      <w:r w:rsidRPr="00CD6E0E">
        <w:rPr>
          <w:rFonts w:ascii="Calibri" w:hAnsi="Calibri" w:cs="Calibri"/>
        </w:rPr>
        <w:t xml:space="preserve"> </w:t>
      </w:r>
      <w:proofErr w:type="spellStart"/>
      <w:r w:rsidRPr="00CD6E0E">
        <w:rPr>
          <w:rFonts w:ascii="Calibri" w:hAnsi="Calibri" w:cs="Calibri"/>
        </w:rPr>
        <w:t>студија</w:t>
      </w:r>
      <w:proofErr w:type="spellEnd"/>
      <w:r w:rsidRPr="00CD6E0E">
        <w:rPr>
          <w:rFonts w:ascii="Calibri" w:hAnsi="Calibri" w:cs="Calibri"/>
        </w:rPr>
        <w:t xml:space="preserve"> </w:t>
      </w:r>
      <w:proofErr w:type="spellStart"/>
      <w:r w:rsidRPr="00CD6E0E">
        <w:rPr>
          <w:rFonts w:ascii="Calibri" w:hAnsi="Calibri" w:cs="Calibri"/>
        </w:rPr>
        <w:t>заштитне</w:t>
      </w:r>
      <w:proofErr w:type="spellEnd"/>
      <w:r w:rsidRPr="00CD6E0E">
        <w:rPr>
          <w:rFonts w:ascii="Calibri" w:hAnsi="Calibri" w:cs="Calibri"/>
        </w:rPr>
        <w:t xml:space="preserve"> </w:t>
      </w:r>
      <w:proofErr w:type="spellStart"/>
      <w:r w:rsidRPr="00CD6E0E">
        <w:rPr>
          <w:rFonts w:ascii="Calibri" w:hAnsi="Calibri" w:cs="Calibri"/>
        </w:rPr>
        <w:t>животне</w:t>
      </w:r>
      <w:proofErr w:type="spellEnd"/>
      <w:r w:rsidRPr="00CD6E0E">
        <w:rPr>
          <w:rFonts w:ascii="Calibri" w:hAnsi="Calibri" w:cs="Calibri"/>
        </w:rPr>
        <w:t xml:space="preserve"> </w:t>
      </w:r>
      <w:proofErr w:type="spellStart"/>
      <w:r w:rsidRPr="00CD6E0E">
        <w:rPr>
          <w:rFonts w:ascii="Calibri" w:hAnsi="Calibri" w:cs="Calibri"/>
        </w:rPr>
        <w:t>средине</w:t>
      </w:r>
      <w:proofErr w:type="spellEnd"/>
      <w:r w:rsidRPr="00CD6E0E">
        <w:rPr>
          <w:rFonts w:ascii="Calibri" w:hAnsi="Calibri" w:cs="Calibri"/>
        </w:rPr>
        <w:t xml:space="preserve"> и </w:t>
      </w:r>
      <w:proofErr w:type="spellStart"/>
      <w:r w:rsidRPr="00CD6E0E">
        <w:rPr>
          <w:rFonts w:ascii="Calibri" w:hAnsi="Calibri" w:cs="Calibri"/>
        </w:rPr>
        <w:t>сл</w:t>
      </w:r>
      <w:proofErr w:type="spellEnd"/>
      <w:r w:rsidRPr="00CD6E0E">
        <w:rPr>
          <w:rFonts w:ascii="Calibri" w:hAnsi="Calibri" w:cs="Calibri"/>
        </w:rPr>
        <w:t>.)</w:t>
      </w:r>
      <w:proofErr w:type="gramEnd"/>
    </w:p>
    <w:p w:rsidR="00CD6E0E" w:rsidRPr="00CD6E0E" w:rsidRDefault="00CD6E0E" w:rsidP="00CD6E0E">
      <w:pPr>
        <w:ind w:left="90" w:firstLine="630"/>
        <w:jc w:val="both"/>
        <w:rPr>
          <w:rFonts w:ascii="Calibri" w:hAnsi="Calibri" w:cs="Calibri"/>
        </w:rPr>
      </w:pPr>
      <w:proofErr w:type="spellStart"/>
      <w:proofErr w:type="gramStart"/>
      <w:r w:rsidRPr="00CD6E0E">
        <w:rPr>
          <w:rFonts w:ascii="Calibri" w:hAnsi="Calibri" w:cs="Calibri"/>
        </w:rPr>
        <w:t>Инвеститор</w:t>
      </w:r>
      <w:proofErr w:type="spellEnd"/>
      <w:r w:rsidRPr="00CD6E0E">
        <w:rPr>
          <w:rFonts w:ascii="Calibri" w:hAnsi="Calibri" w:cs="Calibri"/>
        </w:rPr>
        <w:t xml:space="preserve"> </w:t>
      </w:r>
      <w:proofErr w:type="spellStart"/>
      <w:r w:rsidRPr="00CD6E0E">
        <w:rPr>
          <w:rFonts w:ascii="Calibri" w:hAnsi="Calibri" w:cs="Calibri"/>
        </w:rPr>
        <w:t>може</w:t>
      </w:r>
      <w:proofErr w:type="spellEnd"/>
      <w:r w:rsidRPr="00CD6E0E">
        <w:rPr>
          <w:rFonts w:ascii="Calibri" w:hAnsi="Calibri" w:cs="Calibri"/>
        </w:rPr>
        <w:t xml:space="preserve"> </w:t>
      </w:r>
      <w:proofErr w:type="spellStart"/>
      <w:r w:rsidRPr="00CD6E0E">
        <w:rPr>
          <w:rFonts w:ascii="Calibri" w:hAnsi="Calibri" w:cs="Calibri"/>
        </w:rPr>
        <w:t>захтевати</w:t>
      </w:r>
      <w:proofErr w:type="spellEnd"/>
      <w:r w:rsidRPr="00CD6E0E">
        <w:rPr>
          <w:rFonts w:ascii="Calibri" w:hAnsi="Calibri" w:cs="Calibri"/>
        </w:rPr>
        <w:t xml:space="preserve"> </w:t>
      </w:r>
      <w:proofErr w:type="spellStart"/>
      <w:r w:rsidRPr="00CD6E0E">
        <w:rPr>
          <w:rFonts w:ascii="Calibri" w:hAnsi="Calibri" w:cs="Calibri"/>
        </w:rPr>
        <w:t>израду</w:t>
      </w:r>
      <w:proofErr w:type="spellEnd"/>
      <w:r w:rsidRPr="00CD6E0E">
        <w:rPr>
          <w:rFonts w:ascii="Calibri" w:hAnsi="Calibri" w:cs="Calibri"/>
        </w:rPr>
        <w:t xml:space="preserve"> </w:t>
      </w:r>
      <w:proofErr w:type="spellStart"/>
      <w:r w:rsidRPr="00CD6E0E">
        <w:rPr>
          <w:rFonts w:ascii="Calibri" w:hAnsi="Calibri" w:cs="Calibri"/>
        </w:rPr>
        <w:t>урбанистичког</w:t>
      </w:r>
      <w:proofErr w:type="spellEnd"/>
      <w:r w:rsidRPr="00CD6E0E">
        <w:rPr>
          <w:rFonts w:ascii="Calibri" w:hAnsi="Calibri" w:cs="Calibri"/>
        </w:rPr>
        <w:t xml:space="preserve"> </w:t>
      </w:r>
      <w:proofErr w:type="spellStart"/>
      <w:r w:rsidRPr="00CD6E0E">
        <w:rPr>
          <w:rFonts w:ascii="Calibri" w:hAnsi="Calibri" w:cs="Calibri"/>
        </w:rPr>
        <w:t>пројекта</w:t>
      </w:r>
      <w:proofErr w:type="spellEnd"/>
      <w:r w:rsidRPr="00CD6E0E">
        <w:rPr>
          <w:rFonts w:ascii="Calibri" w:hAnsi="Calibri" w:cs="Calibri"/>
        </w:rPr>
        <w:t xml:space="preserve"> и </w:t>
      </w:r>
      <w:proofErr w:type="spellStart"/>
      <w:r w:rsidRPr="00CD6E0E">
        <w:rPr>
          <w:rFonts w:ascii="Calibri" w:hAnsi="Calibri" w:cs="Calibri"/>
        </w:rPr>
        <w:t>на</w:t>
      </w:r>
      <w:proofErr w:type="spellEnd"/>
      <w:r w:rsidRPr="00CD6E0E">
        <w:rPr>
          <w:rFonts w:ascii="Calibri" w:hAnsi="Calibri" w:cs="Calibri"/>
        </w:rPr>
        <w:t xml:space="preserve"> </w:t>
      </w:r>
      <w:proofErr w:type="spellStart"/>
      <w:r w:rsidRPr="00CD6E0E">
        <w:rPr>
          <w:rFonts w:ascii="Calibri" w:hAnsi="Calibri" w:cs="Calibri"/>
        </w:rPr>
        <w:t>локацијама</w:t>
      </w:r>
      <w:proofErr w:type="spellEnd"/>
      <w:r w:rsidRPr="00CD6E0E">
        <w:rPr>
          <w:rFonts w:ascii="Calibri" w:hAnsi="Calibri" w:cs="Calibri"/>
        </w:rPr>
        <w:t xml:space="preserve"> </w:t>
      </w:r>
      <w:proofErr w:type="spellStart"/>
      <w:r w:rsidRPr="00CD6E0E">
        <w:rPr>
          <w:rFonts w:ascii="Calibri" w:hAnsi="Calibri" w:cs="Calibri"/>
        </w:rPr>
        <w:t>које</w:t>
      </w:r>
      <w:proofErr w:type="spellEnd"/>
      <w:r w:rsidRPr="00CD6E0E">
        <w:rPr>
          <w:rFonts w:ascii="Calibri" w:hAnsi="Calibri" w:cs="Calibri"/>
        </w:rPr>
        <w:t xml:space="preserve"> </w:t>
      </w:r>
      <w:proofErr w:type="spellStart"/>
      <w:r w:rsidRPr="00CD6E0E">
        <w:rPr>
          <w:rFonts w:ascii="Calibri" w:hAnsi="Calibri" w:cs="Calibri"/>
        </w:rPr>
        <w:t>нису</w:t>
      </w:r>
      <w:proofErr w:type="spellEnd"/>
      <w:r w:rsidRPr="00CD6E0E">
        <w:rPr>
          <w:rFonts w:ascii="Calibri" w:hAnsi="Calibri" w:cs="Calibri"/>
        </w:rPr>
        <w:t xml:space="preserve"> </w:t>
      </w:r>
      <w:proofErr w:type="spellStart"/>
      <w:r w:rsidRPr="00CD6E0E">
        <w:rPr>
          <w:rFonts w:ascii="Calibri" w:hAnsi="Calibri" w:cs="Calibri"/>
        </w:rPr>
        <w:t>кроз</w:t>
      </w:r>
      <w:proofErr w:type="spellEnd"/>
      <w:r w:rsidRPr="00CD6E0E">
        <w:rPr>
          <w:rFonts w:ascii="Calibri" w:hAnsi="Calibri" w:cs="Calibri"/>
        </w:rPr>
        <w:t xml:space="preserve"> ПГР </w:t>
      </w:r>
      <w:proofErr w:type="spellStart"/>
      <w:r w:rsidRPr="00CD6E0E">
        <w:rPr>
          <w:rFonts w:ascii="Calibri" w:hAnsi="Calibri" w:cs="Calibri"/>
        </w:rPr>
        <w:t>предвиђене</w:t>
      </w:r>
      <w:proofErr w:type="spellEnd"/>
      <w:r w:rsidRPr="00CD6E0E">
        <w:rPr>
          <w:rFonts w:ascii="Calibri" w:hAnsi="Calibri" w:cs="Calibri"/>
        </w:rPr>
        <w:t xml:space="preserve"> </w:t>
      </w:r>
      <w:proofErr w:type="spellStart"/>
      <w:r w:rsidRPr="00CD6E0E">
        <w:rPr>
          <w:rFonts w:ascii="Calibri" w:hAnsi="Calibri" w:cs="Calibri"/>
        </w:rPr>
        <w:t>за</w:t>
      </w:r>
      <w:proofErr w:type="spellEnd"/>
      <w:r w:rsidRPr="00CD6E0E">
        <w:rPr>
          <w:rFonts w:ascii="Calibri" w:hAnsi="Calibri" w:cs="Calibri"/>
        </w:rPr>
        <w:t xml:space="preserve"> </w:t>
      </w:r>
      <w:proofErr w:type="spellStart"/>
      <w:r w:rsidRPr="00CD6E0E">
        <w:rPr>
          <w:rFonts w:ascii="Calibri" w:hAnsi="Calibri" w:cs="Calibri"/>
        </w:rPr>
        <w:t>разраду</w:t>
      </w:r>
      <w:proofErr w:type="spellEnd"/>
      <w:r w:rsidRPr="00CD6E0E">
        <w:rPr>
          <w:rFonts w:ascii="Calibri" w:hAnsi="Calibri" w:cs="Calibri"/>
        </w:rPr>
        <w:t xml:space="preserve"> </w:t>
      </w:r>
      <w:proofErr w:type="spellStart"/>
      <w:r w:rsidRPr="00CD6E0E">
        <w:rPr>
          <w:rFonts w:ascii="Calibri" w:hAnsi="Calibri" w:cs="Calibri"/>
        </w:rPr>
        <w:t>урбанистичких</w:t>
      </w:r>
      <w:proofErr w:type="spellEnd"/>
      <w:r w:rsidRPr="00CD6E0E">
        <w:rPr>
          <w:rFonts w:ascii="Calibri" w:hAnsi="Calibri" w:cs="Calibri"/>
        </w:rPr>
        <w:t xml:space="preserve"> </w:t>
      </w:r>
      <w:proofErr w:type="spellStart"/>
      <w:r w:rsidRPr="00CD6E0E">
        <w:rPr>
          <w:rFonts w:ascii="Calibri" w:hAnsi="Calibri" w:cs="Calibri"/>
        </w:rPr>
        <w:t>пројеката</w:t>
      </w:r>
      <w:proofErr w:type="spellEnd"/>
      <w:r w:rsidRPr="00CD6E0E">
        <w:rPr>
          <w:rFonts w:ascii="Calibri" w:hAnsi="Calibri" w:cs="Calibri"/>
        </w:rPr>
        <w:t xml:space="preserve">, </w:t>
      </w:r>
      <w:proofErr w:type="spellStart"/>
      <w:r w:rsidRPr="00CD6E0E">
        <w:rPr>
          <w:rFonts w:ascii="Calibri" w:hAnsi="Calibri" w:cs="Calibri"/>
        </w:rPr>
        <w:t>ради</w:t>
      </w:r>
      <w:proofErr w:type="spellEnd"/>
      <w:r w:rsidRPr="00CD6E0E">
        <w:rPr>
          <w:rFonts w:ascii="Calibri" w:hAnsi="Calibri" w:cs="Calibri"/>
        </w:rPr>
        <w:t xml:space="preserve"> </w:t>
      </w:r>
      <w:proofErr w:type="spellStart"/>
      <w:r w:rsidRPr="00CD6E0E">
        <w:rPr>
          <w:rFonts w:ascii="Calibri" w:hAnsi="Calibri" w:cs="Calibri"/>
        </w:rPr>
        <w:t>провере</w:t>
      </w:r>
      <w:proofErr w:type="spellEnd"/>
      <w:r w:rsidRPr="00CD6E0E">
        <w:rPr>
          <w:rFonts w:ascii="Calibri" w:hAnsi="Calibri" w:cs="Calibri"/>
        </w:rPr>
        <w:t xml:space="preserve"> </w:t>
      </w:r>
      <w:proofErr w:type="spellStart"/>
      <w:r w:rsidRPr="00CD6E0E">
        <w:rPr>
          <w:rFonts w:ascii="Calibri" w:hAnsi="Calibri" w:cs="Calibri"/>
        </w:rPr>
        <w:t>решења</w:t>
      </w:r>
      <w:proofErr w:type="spellEnd"/>
      <w:r w:rsidRPr="00CD6E0E">
        <w:rPr>
          <w:rFonts w:ascii="Calibri" w:hAnsi="Calibri" w:cs="Calibri"/>
        </w:rPr>
        <w:t xml:space="preserve"> </w:t>
      </w:r>
      <w:proofErr w:type="spellStart"/>
      <w:r w:rsidRPr="00CD6E0E">
        <w:rPr>
          <w:rFonts w:ascii="Calibri" w:hAnsi="Calibri" w:cs="Calibri"/>
        </w:rPr>
        <w:t>локације</w:t>
      </w:r>
      <w:proofErr w:type="spellEnd"/>
      <w:r w:rsidRPr="00CD6E0E">
        <w:rPr>
          <w:rFonts w:ascii="Calibri" w:hAnsi="Calibri" w:cs="Calibri"/>
        </w:rPr>
        <w:t xml:space="preserve"> </w:t>
      </w:r>
      <w:proofErr w:type="spellStart"/>
      <w:r w:rsidRPr="00CD6E0E">
        <w:rPr>
          <w:rFonts w:ascii="Calibri" w:hAnsi="Calibri" w:cs="Calibri"/>
        </w:rPr>
        <w:t>или</w:t>
      </w:r>
      <w:proofErr w:type="spellEnd"/>
      <w:r w:rsidRPr="00CD6E0E">
        <w:rPr>
          <w:rFonts w:ascii="Calibri" w:hAnsi="Calibri" w:cs="Calibri"/>
        </w:rPr>
        <w:t xml:space="preserve"> </w:t>
      </w:r>
      <w:proofErr w:type="spellStart"/>
      <w:r w:rsidRPr="00CD6E0E">
        <w:rPr>
          <w:rFonts w:ascii="Calibri" w:hAnsi="Calibri" w:cs="Calibri"/>
        </w:rPr>
        <w:t>разраде</w:t>
      </w:r>
      <w:proofErr w:type="spellEnd"/>
      <w:r w:rsidRPr="00CD6E0E">
        <w:rPr>
          <w:rFonts w:ascii="Calibri" w:hAnsi="Calibri" w:cs="Calibri"/>
        </w:rPr>
        <w:t xml:space="preserve"> </w:t>
      </w:r>
      <w:proofErr w:type="spellStart"/>
      <w:r w:rsidRPr="00CD6E0E">
        <w:rPr>
          <w:rFonts w:ascii="Calibri" w:hAnsi="Calibri" w:cs="Calibri"/>
        </w:rPr>
        <w:t>специфичних</w:t>
      </w:r>
      <w:proofErr w:type="spellEnd"/>
      <w:r w:rsidRPr="00CD6E0E">
        <w:rPr>
          <w:rFonts w:ascii="Calibri" w:hAnsi="Calibri" w:cs="Calibri"/>
        </w:rPr>
        <w:t xml:space="preserve"> </w:t>
      </w:r>
      <w:proofErr w:type="spellStart"/>
      <w:r w:rsidRPr="00CD6E0E">
        <w:rPr>
          <w:rFonts w:ascii="Calibri" w:hAnsi="Calibri" w:cs="Calibri"/>
        </w:rPr>
        <w:t>захтева</w:t>
      </w:r>
      <w:proofErr w:type="spellEnd"/>
      <w:r w:rsidRPr="00CD6E0E">
        <w:rPr>
          <w:rFonts w:ascii="Calibri" w:hAnsi="Calibri" w:cs="Calibri"/>
        </w:rPr>
        <w:t>.</w:t>
      </w:r>
      <w:proofErr w:type="gramEnd"/>
    </w:p>
    <w:p w:rsidR="00CD6E0E" w:rsidRPr="00CD6E0E" w:rsidRDefault="00CD6E0E" w:rsidP="00CD6E0E">
      <w:pPr>
        <w:ind w:left="90" w:firstLine="630"/>
        <w:jc w:val="both"/>
        <w:rPr>
          <w:rFonts w:ascii="Calibri" w:hAnsi="Calibri" w:cs="Calibri"/>
        </w:rPr>
      </w:pPr>
      <w:proofErr w:type="spellStart"/>
      <w:proofErr w:type="gramStart"/>
      <w:r w:rsidRPr="00CD6E0E">
        <w:rPr>
          <w:rFonts w:ascii="Calibri" w:hAnsi="Calibri" w:cs="Calibri"/>
        </w:rPr>
        <w:lastRenderedPageBreak/>
        <w:t>Урбанистички</w:t>
      </w:r>
      <w:proofErr w:type="spellEnd"/>
      <w:r w:rsidRPr="00CD6E0E">
        <w:rPr>
          <w:rFonts w:ascii="Calibri" w:hAnsi="Calibri" w:cs="Calibri"/>
        </w:rPr>
        <w:t xml:space="preserve"> </w:t>
      </w:r>
      <w:proofErr w:type="spellStart"/>
      <w:r w:rsidRPr="00CD6E0E">
        <w:rPr>
          <w:rFonts w:ascii="Calibri" w:hAnsi="Calibri" w:cs="Calibri"/>
        </w:rPr>
        <w:t>пројекти</w:t>
      </w:r>
      <w:proofErr w:type="spellEnd"/>
      <w:r w:rsidRPr="00CD6E0E">
        <w:rPr>
          <w:rFonts w:ascii="Calibri" w:hAnsi="Calibri" w:cs="Calibri"/>
        </w:rPr>
        <w:t xml:space="preserve"> </w:t>
      </w:r>
      <w:proofErr w:type="spellStart"/>
      <w:r w:rsidRPr="00CD6E0E">
        <w:rPr>
          <w:rFonts w:ascii="Calibri" w:hAnsi="Calibri" w:cs="Calibri"/>
        </w:rPr>
        <w:t>се</w:t>
      </w:r>
      <w:proofErr w:type="spellEnd"/>
      <w:r w:rsidRPr="00CD6E0E">
        <w:rPr>
          <w:rFonts w:ascii="Calibri" w:hAnsi="Calibri" w:cs="Calibri"/>
        </w:rPr>
        <w:t xml:space="preserve"> </w:t>
      </w:r>
      <w:proofErr w:type="spellStart"/>
      <w:r w:rsidRPr="00CD6E0E">
        <w:rPr>
          <w:rFonts w:ascii="Calibri" w:hAnsi="Calibri" w:cs="Calibri"/>
        </w:rPr>
        <w:t>могу</w:t>
      </w:r>
      <w:proofErr w:type="spellEnd"/>
      <w:r w:rsidRPr="00CD6E0E">
        <w:rPr>
          <w:rFonts w:ascii="Calibri" w:hAnsi="Calibri" w:cs="Calibri"/>
        </w:rPr>
        <w:t xml:space="preserve"> </w:t>
      </w:r>
      <w:proofErr w:type="spellStart"/>
      <w:r w:rsidRPr="00CD6E0E">
        <w:rPr>
          <w:rFonts w:ascii="Calibri" w:hAnsi="Calibri" w:cs="Calibri"/>
        </w:rPr>
        <w:t>радити</w:t>
      </w:r>
      <w:proofErr w:type="spellEnd"/>
      <w:r w:rsidRPr="00CD6E0E">
        <w:rPr>
          <w:rFonts w:ascii="Calibri" w:hAnsi="Calibri" w:cs="Calibri"/>
        </w:rPr>
        <w:t xml:space="preserve"> и у </w:t>
      </w:r>
      <w:proofErr w:type="spellStart"/>
      <w:r w:rsidRPr="00CD6E0E">
        <w:rPr>
          <w:rFonts w:ascii="Calibri" w:hAnsi="Calibri" w:cs="Calibri"/>
        </w:rPr>
        <w:t>свим</w:t>
      </w:r>
      <w:proofErr w:type="spellEnd"/>
      <w:r w:rsidRPr="00CD6E0E">
        <w:rPr>
          <w:rFonts w:ascii="Calibri" w:hAnsi="Calibri" w:cs="Calibri"/>
        </w:rPr>
        <w:t xml:space="preserve"> </w:t>
      </w:r>
      <w:proofErr w:type="spellStart"/>
      <w:r w:rsidRPr="00CD6E0E">
        <w:rPr>
          <w:rFonts w:ascii="Calibri" w:hAnsi="Calibri" w:cs="Calibri"/>
        </w:rPr>
        <w:t>другим</w:t>
      </w:r>
      <w:proofErr w:type="spellEnd"/>
      <w:r w:rsidRPr="00CD6E0E">
        <w:rPr>
          <w:rFonts w:ascii="Calibri" w:hAnsi="Calibri" w:cs="Calibri"/>
        </w:rPr>
        <w:t xml:space="preserve"> </w:t>
      </w:r>
      <w:proofErr w:type="spellStart"/>
      <w:r w:rsidRPr="00CD6E0E">
        <w:rPr>
          <w:rFonts w:ascii="Calibri" w:hAnsi="Calibri" w:cs="Calibri"/>
        </w:rPr>
        <w:t>случајевима</w:t>
      </w:r>
      <w:proofErr w:type="spellEnd"/>
      <w:r w:rsidRPr="00CD6E0E">
        <w:rPr>
          <w:rFonts w:ascii="Calibri" w:hAnsi="Calibri" w:cs="Calibri"/>
        </w:rPr>
        <w:t xml:space="preserve"> </w:t>
      </w:r>
      <w:proofErr w:type="spellStart"/>
      <w:r w:rsidRPr="00CD6E0E">
        <w:rPr>
          <w:rFonts w:ascii="Calibri" w:hAnsi="Calibri" w:cs="Calibri"/>
        </w:rPr>
        <w:t>који</w:t>
      </w:r>
      <w:proofErr w:type="spellEnd"/>
      <w:r w:rsidRPr="00CD6E0E">
        <w:rPr>
          <w:rFonts w:ascii="Calibri" w:hAnsi="Calibri" w:cs="Calibri"/>
        </w:rPr>
        <w:t xml:space="preserve"> </w:t>
      </w:r>
      <w:proofErr w:type="spellStart"/>
      <w:r w:rsidRPr="00CD6E0E">
        <w:rPr>
          <w:rFonts w:ascii="Calibri" w:hAnsi="Calibri" w:cs="Calibri"/>
        </w:rPr>
        <w:t>су</w:t>
      </w:r>
      <w:proofErr w:type="spellEnd"/>
      <w:r w:rsidRPr="00CD6E0E">
        <w:rPr>
          <w:rFonts w:ascii="Calibri" w:hAnsi="Calibri" w:cs="Calibri"/>
        </w:rPr>
        <w:t xml:space="preserve"> </w:t>
      </w:r>
      <w:proofErr w:type="spellStart"/>
      <w:r w:rsidRPr="00CD6E0E">
        <w:rPr>
          <w:rFonts w:ascii="Calibri" w:hAnsi="Calibri" w:cs="Calibri"/>
        </w:rPr>
        <w:t>дефинисани</w:t>
      </w:r>
      <w:proofErr w:type="spellEnd"/>
      <w:r w:rsidRPr="00CD6E0E">
        <w:rPr>
          <w:rFonts w:ascii="Calibri" w:hAnsi="Calibri" w:cs="Calibri"/>
        </w:rPr>
        <w:t xml:space="preserve"> </w:t>
      </w:r>
      <w:proofErr w:type="spellStart"/>
      <w:r w:rsidRPr="00CD6E0E">
        <w:rPr>
          <w:rFonts w:ascii="Calibri" w:hAnsi="Calibri" w:cs="Calibri"/>
        </w:rPr>
        <w:t>чланом</w:t>
      </w:r>
      <w:proofErr w:type="spellEnd"/>
      <w:r w:rsidRPr="00CD6E0E">
        <w:rPr>
          <w:rFonts w:ascii="Calibri" w:hAnsi="Calibri" w:cs="Calibri"/>
        </w:rPr>
        <w:t xml:space="preserve"> 60 </w:t>
      </w:r>
      <w:proofErr w:type="spellStart"/>
      <w:r w:rsidRPr="00CD6E0E">
        <w:rPr>
          <w:rFonts w:ascii="Calibri" w:hAnsi="Calibri" w:cs="Calibri"/>
        </w:rPr>
        <w:t>Закона</w:t>
      </w:r>
      <w:proofErr w:type="spellEnd"/>
      <w:r w:rsidRPr="00CD6E0E">
        <w:rPr>
          <w:rFonts w:ascii="Calibri" w:hAnsi="Calibri" w:cs="Calibri"/>
        </w:rPr>
        <w:t xml:space="preserve"> о </w:t>
      </w:r>
      <w:proofErr w:type="spellStart"/>
      <w:r w:rsidRPr="00CD6E0E">
        <w:rPr>
          <w:rFonts w:ascii="Calibri" w:hAnsi="Calibri" w:cs="Calibri"/>
        </w:rPr>
        <w:t>планирању</w:t>
      </w:r>
      <w:proofErr w:type="spellEnd"/>
      <w:r w:rsidRPr="00CD6E0E">
        <w:rPr>
          <w:rFonts w:ascii="Calibri" w:hAnsi="Calibri" w:cs="Calibri"/>
        </w:rPr>
        <w:t xml:space="preserve"> и </w:t>
      </w:r>
      <w:proofErr w:type="spellStart"/>
      <w:r w:rsidRPr="00CD6E0E">
        <w:rPr>
          <w:rFonts w:ascii="Calibri" w:hAnsi="Calibri" w:cs="Calibri"/>
        </w:rPr>
        <w:t>изградњи</w:t>
      </w:r>
      <w:proofErr w:type="spellEnd"/>
      <w:r w:rsidRPr="00CD6E0E">
        <w:rPr>
          <w:rFonts w:ascii="Calibri" w:hAnsi="Calibri" w:cs="Calibri"/>
        </w:rPr>
        <w:t>.</w:t>
      </w:r>
      <w:proofErr w:type="gramEnd"/>
    </w:p>
    <w:p w:rsidR="00CD6E0E" w:rsidRPr="00CD6E0E" w:rsidRDefault="00CD6E0E" w:rsidP="00CD6E0E">
      <w:pPr>
        <w:ind w:left="90" w:firstLine="630"/>
        <w:jc w:val="both"/>
        <w:rPr>
          <w:rFonts w:ascii="Calibri" w:hAnsi="Calibri" w:cs="Calibri"/>
        </w:rPr>
      </w:pPr>
      <w:proofErr w:type="spellStart"/>
      <w:proofErr w:type="gramStart"/>
      <w:r w:rsidRPr="00CD6E0E">
        <w:rPr>
          <w:rFonts w:ascii="Calibri" w:hAnsi="Calibri" w:cs="Calibri"/>
        </w:rPr>
        <w:t>Пројекти</w:t>
      </w:r>
      <w:proofErr w:type="spellEnd"/>
      <w:r w:rsidRPr="00CD6E0E">
        <w:rPr>
          <w:rFonts w:ascii="Calibri" w:hAnsi="Calibri" w:cs="Calibri"/>
        </w:rPr>
        <w:t xml:space="preserve"> </w:t>
      </w:r>
      <w:proofErr w:type="spellStart"/>
      <w:r w:rsidRPr="00CD6E0E">
        <w:rPr>
          <w:rFonts w:ascii="Calibri" w:hAnsi="Calibri" w:cs="Calibri"/>
        </w:rPr>
        <w:t>парцелације</w:t>
      </w:r>
      <w:proofErr w:type="spellEnd"/>
      <w:r w:rsidRPr="00CD6E0E">
        <w:rPr>
          <w:rFonts w:ascii="Calibri" w:hAnsi="Calibri" w:cs="Calibri"/>
        </w:rPr>
        <w:t xml:space="preserve"> и </w:t>
      </w:r>
      <w:proofErr w:type="spellStart"/>
      <w:r w:rsidRPr="00CD6E0E">
        <w:rPr>
          <w:rFonts w:ascii="Calibri" w:hAnsi="Calibri" w:cs="Calibri"/>
        </w:rPr>
        <w:t>препарцелације</w:t>
      </w:r>
      <w:proofErr w:type="spellEnd"/>
      <w:r w:rsidRPr="00CD6E0E">
        <w:rPr>
          <w:rFonts w:ascii="Calibri" w:hAnsi="Calibri" w:cs="Calibri"/>
        </w:rPr>
        <w:t xml:space="preserve"> </w:t>
      </w:r>
      <w:proofErr w:type="spellStart"/>
      <w:r w:rsidRPr="00CD6E0E">
        <w:rPr>
          <w:rFonts w:ascii="Calibri" w:hAnsi="Calibri" w:cs="Calibri"/>
        </w:rPr>
        <w:t>је</w:t>
      </w:r>
      <w:proofErr w:type="spellEnd"/>
      <w:r w:rsidRPr="00CD6E0E">
        <w:rPr>
          <w:rFonts w:ascii="Calibri" w:hAnsi="Calibri" w:cs="Calibri"/>
        </w:rPr>
        <w:t xml:space="preserve"> </w:t>
      </w:r>
      <w:proofErr w:type="spellStart"/>
      <w:r w:rsidRPr="00CD6E0E">
        <w:rPr>
          <w:rFonts w:ascii="Calibri" w:hAnsi="Calibri" w:cs="Calibri"/>
        </w:rPr>
        <w:t>могуће</w:t>
      </w:r>
      <w:proofErr w:type="spellEnd"/>
      <w:r w:rsidRPr="00CD6E0E">
        <w:rPr>
          <w:rFonts w:ascii="Calibri" w:hAnsi="Calibri" w:cs="Calibri"/>
        </w:rPr>
        <w:t xml:space="preserve"> </w:t>
      </w:r>
      <w:proofErr w:type="spellStart"/>
      <w:r w:rsidRPr="00CD6E0E">
        <w:rPr>
          <w:rFonts w:ascii="Calibri" w:hAnsi="Calibri" w:cs="Calibri"/>
        </w:rPr>
        <w:t>радити</w:t>
      </w:r>
      <w:proofErr w:type="spellEnd"/>
      <w:r w:rsidRPr="00CD6E0E">
        <w:rPr>
          <w:rFonts w:ascii="Calibri" w:hAnsi="Calibri" w:cs="Calibri"/>
        </w:rPr>
        <w:t xml:space="preserve"> </w:t>
      </w:r>
      <w:proofErr w:type="spellStart"/>
      <w:r w:rsidRPr="00CD6E0E">
        <w:rPr>
          <w:rFonts w:ascii="Calibri" w:hAnsi="Calibri" w:cs="Calibri"/>
        </w:rPr>
        <w:t>искључиво</w:t>
      </w:r>
      <w:proofErr w:type="spellEnd"/>
      <w:r w:rsidRPr="00CD6E0E">
        <w:rPr>
          <w:rFonts w:ascii="Calibri" w:hAnsi="Calibri" w:cs="Calibri"/>
        </w:rPr>
        <w:t xml:space="preserve"> </w:t>
      </w:r>
      <w:proofErr w:type="spellStart"/>
      <w:r w:rsidRPr="00CD6E0E">
        <w:rPr>
          <w:rFonts w:ascii="Calibri" w:hAnsi="Calibri" w:cs="Calibri"/>
        </w:rPr>
        <w:t>на</w:t>
      </w:r>
      <w:proofErr w:type="spellEnd"/>
      <w:r w:rsidRPr="00CD6E0E">
        <w:rPr>
          <w:rFonts w:ascii="Calibri" w:hAnsi="Calibri" w:cs="Calibri"/>
        </w:rPr>
        <w:t xml:space="preserve"> </w:t>
      </w:r>
      <w:proofErr w:type="spellStart"/>
      <w:r w:rsidRPr="00CD6E0E">
        <w:rPr>
          <w:rFonts w:ascii="Calibri" w:hAnsi="Calibri" w:cs="Calibri"/>
        </w:rPr>
        <w:t>захтев</w:t>
      </w:r>
      <w:proofErr w:type="spellEnd"/>
      <w:r w:rsidRPr="00CD6E0E">
        <w:rPr>
          <w:rFonts w:ascii="Calibri" w:hAnsi="Calibri" w:cs="Calibri"/>
        </w:rPr>
        <w:t xml:space="preserve"> </w:t>
      </w:r>
      <w:proofErr w:type="spellStart"/>
      <w:r w:rsidRPr="00CD6E0E">
        <w:rPr>
          <w:rFonts w:ascii="Calibri" w:hAnsi="Calibri" w:cs="Calibri"/>
        </w:rPr>
        <w:t>инвеститора</w:t>
      </w:r>
      <w:proofErr w:type="spellEnd"/>
      <w:r w:rsidRPr="00CD6E0E">
        <w:rPr>
          <w:rFonts w:ascii="Calibri" w:hAnsi="Calibri" w:cs="Calibri"/>
        </w:rPr>
        <w:t xml:space="preserve"> и у </w:t>
      </w:r>
      <w:proofErr w:type="spellStart"/>
      <w:r w:rsidRPr="00CD6E0E">
        <w:rPr>
          <w:rFonts w:ascii="Calibri" w:hAnsi="Calibri" w:cs="Calibri"/>
        </w:rPr>
        <w:t>складу</w:t>
      </w:r>
      <w:proofErr w:type="spellEnd"/>
      <w:r w:rsidRPr="00CD6E0E">
        <w:rPr>
          <w:rFonts w:ascii="Calibri" w:hAnsi="Calibri" w:cs="Calibri"/>
        </w:rPr>
        <w:t xml:space="preserve"> </w:t>
      </w:r>
      <w:proofErr w:type="spellStart"/>
      <w:r w:rsidRPr="00CD6E0E">
        <w:rPr>
          <w:rFonts w:ascii="Calibri" w:hAnsi="Calibri" w:cs="Calibri"/>
        </w:rPr>
        <w:t>са</w:t>
      </w:r>
      <w:proofErr w:type="spellEnd"/>
      <w:r w:rsidRPr="00CD6E0E">
        <w:rPr>
          <w:rFonts w:ascii="Calibri" w:hAnsi="Calibri" w:cs="Calibri"/>
        </w:rPr>
        <w:t xml:space="preserve"> </w:t>
      </w:r>
      <w:proofErr w:type="spellStart"/>
      <w:r w:rsidRPr="00CD6E0E">
        <w:rPr>
          <w:rFonts w:ascii="Calibri" w:hAnsi="Calibri" w:cs="Calibri"/>
        </w:rPr>
        <w:t>правилима</w:t>
      </w:r>
      <w:proofErr w:type="spellEnd"/>
      <w:r w:rsidRPr="00CD6E0E">
        <w:rPr>
          <w:rFonts w:ascii="Calibri" w:hAnsi="Calibri" w:cs="Calibri"/>
        </w:rPr>
        <w:t xml:space="preserve"> </w:t>
      </w:r>
      <w:proofErr w:type="spellStart"/>
      <w:r w:rsidRPr="00CD6E0E">
        <w:rPr>
          <w:rFonts w:ascii="Calibri" w:hAnsi="Calibri" w:cs="Calibri"/>
        </w:rPr>
        <w:t>парцелације</w:t>
      </w:r>
      <w:proofErr w:type="spellEnd"/>
      <w:r w:rsidRPr="00CD6E0E">
        <w:rPr>
          <w:rFonts w:ascii="Calibri" w:hAnsi="Calibri" w:cs="Calibri"/>
        </w:rPr>
        <w:t>/</w:t>
      </w:r>
      <w:proofErr w:type="spellStart"/>
      <w:r w:rsidRPr="00CD6E0E">
        <w:rPr>
          <w:rFonts w:ascii="Calibri" w:hAnsi="Calibri" w:cs="Calibri"/>
        </w:rPr>
        <w:t>препарцелације</w:t>
      </w:r>
      <w:proofErr w:type="spellEnd"/>
      <w:r w:rsidRPr="00CD6E0E">
        <w:rPr>
          <w:rFonts w:ascii="Calibri" w:hAnsi="Calibri" w:cs="Calibri"/>
        </w:rPr>
        <w:t xml:space="preserve"> </w:t>
      </w:r>
      <w:proofErr w:type="spellStart"/>
      <w:r w:rsidRPr="00CD6E0E">
        <w:rPr>
          <w:rFonts w:ascii="Calibri" w:hAnsi="Calibri" w:cs="Calibri"/>
        </w:rPr>
        <w:t>који</w:t>
      </w:r>
      <w:proofErr w:type="spellEnd"/>
      <w:r w:rsidRPr="00CD6E0E">
        <w:rPr>
          <w:rFonts w:ascii="Calibri" w:hAnsi="Calibri" w:cs="Calibri"/>
        </w:rPr>
        <w:t xml:space="preserve"> </w:t>
      </w:r>
      <w:proofErr w:type="spellStart"/>
      <w:r w:rsidRPr="00CD6E0E">
        <w:rPr>
          <w:rFonts w:ascii="Calibri" w:hAnsi="Calibri" w:cs="Calibri"/>
        </w:rPr>
        <w:t>су</w:t>
      </w:r>
      <w:proofErr w:type="spellEnd"/>
      <w:r w:rsidRPr="00CD6E0E">
        <w:rPr>
          <w:rFonts w:ascii="Calibri" w:hAnsi="Calibri" w:cs="Calibri"/>
        </w:rPr>
        <w:t xml:space="preserve"> </w:t>
      </w:r>
      <w:proofErr w:type="spellStart"/>
      <w:r w:rsidRPr="00CD6E0E">
        <w:rPr>
          <w:rFonts w:ascii="Calibri" w:hAnsi="Calibri" w:cs="Calibri"/>
        </w:rPr>
        <w:t>дефинисани</w:t>
      </w:r>
      <w:proofErr w:type="spellEnd"/>
      <w:r w:rsidRPr="00CD6E0E">
        <w:rPr>
          <w:rFonts w:ascii="Calibri" w:hAnsi="Calibri" w:cs="Calibri"/>
        </w:rPr>
        <w:t xml:space="preserve"> </w:t>
      </w:r>
      <w:proofErr w:type="spellStart"/>
      <w:r w:rsidRPr="00CD6E0E">
        <w:rPr>
          <w:rFonts w:ascii="Calibri" w:hAnsi="Calibri" w:cs="Calibri"/>
        </w:rPr>
        <w:t>кроз</w:t>
      </w:r>
      <w:proofErr w:type="spellEnd"/>
      <w:r w:rsidRPr="00CD6E0E">
        <w:rPr>
          <w:rFonts w:ascii="Calibri" w:hAnsi="Calibri" w:cs="Calibri"/>
        </w:rPr>
        <w:t xml:space="preserve"> ПГР, </w:t>
      </w:r>
      <w:proofErr w:type="spellStart"/>
      <w:r w:rsidRPr="00CD6E0E">
        <w:rPr>
          <w:rFonts w:ascii="Calibri" w:hAnsi="Calibri" w:cs="Calibri"/>
        </w:rPr>
        <w:t>односно</w:t>
      </w:r>
      <w:proofErr w:type="spellEnd"/>
      <w:r w:rsidRPr="00CD6E0E">
        <w:rPr>
          <w:rFonts w:ascii="Calibri" w:hAnsi="Calibri" w:cs="Calibri"/>
        </w:rPr>
        <w:t xml:space="preserve"> у </w:t>
      </w:r>
      <w:proofErr w:type="spellStart"/>
      <w:r w:rsidRPr="00CD6E0E">
        <w:rPr>
          <w:rFonts w:ascii="Calibri" w:hAnsi="Calibri" w:cs="Calibri"/>
        </w:rPr>
        <w:t>складу</w:t>
      </w:r>
      <w:proofErr w:type="spellEnd"/>
      <w:r w:rsidRPr="00CD6E0E">
        <w:rPr>
          <w:rFonts w:ascii="Calibri" w:hAnsi="Calibri" w:cs="Calibri"/>
        </w:rPr>
        <w:t xml:space="preserve"> </w:t>
      </w:r>
      <w:proofErr w:type="spellStart"/>
      <w:r w:rsidRPr="00CD6E0E">
        <w:rPr>
          <w:rFonts w:ascii="Calibri" w:hAnsi="Calibri" w:cs="Calibri"/>
        </w:rPr>
        <w:t>са</w:t>
      </w:r>
      <w:proofErr w:type="spellEnd"/>
      <w:r w:rsidRPr="00CD6E0E">
        <w:rPr>
          <w:rFonts w:ascii="Calibri" w:hAnsi="Calibri" w:cs="Calibri"/>
        </w:rPr>
        <w:t xml:space="preserve"> </w:t>
      </w:r>
      <w:proofErr w:type="spellStart"/>
      <w:r w:rsidRPr="00CD6E0E">
        <w:rPr>
          <w:rFonts w:ascii="Calibri" w:hAnsi="Calibri" w:cs="Calibri"/>
        </w:rPr>
        <w:t>Законом</w:t>
      </w:r>
      <w:proofErr w:type="spellEnd"/>
      <w:r w:rsidRPr="00CD6E0E">
        <w:rPr>
          <w:rFonts w:ascii="Calibri" w:hAnsi="Calibri" w:cs="Calibri"/>
        </w:rPr>
        <w:t xml:space="preserve"> о </w:t>
      </w:r>
      <w:proofErr w:type="spellStart"/>
      <w:r w:rsidRPr="00CD6E0E">
        <w:rPr>
          <w:rFonts w:ascii="Calibri" w:hAnsi="Calibri" w:cs="Calibri"/>
        </w:rPr>
        <w:t>планирању</w:t>
      </w:r>
      <w:proofErr w:type="spellEnd"/>
      <w:r w:rsidRPr="00CD6E0E">
        <w:rPr>
          <w:rFonts w:ascii="Calibri" w:hAnsi="Calibri" w:cs="Calibri"/>
        </w:rPr>
        <w:t xml:space="preserve"> и </w:t>
      </w:r>
      <w:proofErr w:type="spellStart"/>
      <w:r w:rsidRPr="00CD6E0E">
        <w:rPr>
          <w:rFonts w:ascii="Calibri" w:hAnsi="Calibri" w:cs="Calibri"/>
        </w:rPr>
        <w:t>изградњи</w:t>
      </w:r>
      <w:proofErr w:type="spellEnd"/>
      <w:r w:rsidRPr="00CD6E0E">
        <w:rPr>
          <w:rFonts w:ascii="Calibri" w:hAnsi="Calibri" w:cs="Calibri"/>
        </w:rPr>
        <w:t xml:space="preserve"> </w:t>
      </w:r>
      <w:proofErr w:type="spellStart"/>
      <w:r w:rsidRPr="00CD6E0E">
        <w:rPr>
          <w:rFonts w:ascii="Calibri" w:hAnsi="Calibri" w:cs="Calibri"/>
        </w:rPr>
        <w:t>за</w:t>
      </w:r>
      <w:proofErr w:type="spellEnd"/>
      <w:r w:rsidRPr="00CD6E0E">
        <w:rPr>
          <w:rFonts w:ascii="Calibri" w:hAnsi="Calibri" w:cs="Calibri"/>
        </w:rPr>
        <w:t xml:space="preserve"> </w:t>
      </w:r>
      <w:proofErr w:type="spellStart"/>
      <w:r w:rsidRPr="00CD6E0E">
        <w:rPr>
          <w:rFonts w:ascii="Calibri" w:hAnsi="Calibri" w:cs="Calibri"/>
        </w:rPr>
        <w:t>посебне</w:t>
      </w:r>
      <w:proofErr w:type="spellEnd"/>
      <w:r w:rsidRPr="00CD6E0E">
        <w:rPr>
          <w:rFonts w:ascii="Calibri" w:hAnsi="Calibri" w:cs="Calibri"/>
        </w:rPr>
        <w:t xml:space="preserve"> </w:t>
      </w:r>
      <w:proofErr w:type="spellStart"/>
      <w:r w:rsidRPr="00CD6E0E">
        <w:rPr>
          <w:rFonts w:ascii="Calibri" w:hAnsi="Calibri" w:cs="Calibri"/>
        </w:rPr>
        <w:t>случајеве</w:t>
      </w:r>
      <w:proofErr w:type="spellEnd"/>
      <w:r w:rsidRPr="00CD6E0E">
        <w:rPr>
          <w:rFonts w:ascii="Calibri" w:hAnsi="Calibri" w:cs="Calibri"/>
        </w:rPr>
        <w:t xml:space="preserve"> </w:t>
      </w:r>
      <w:proofErr w:type="spellStart"/>
      <w:r w:rsidRPr="00CD6E0E">
        <w:rPr>
          <w:rFonts w:ascii="Calibri" w:hAnsi="Calibri" w:cs="Calibri"/>
        </w:rPr>
        <w:t>парцелације</w:t>
      </w:r>
      <w:proofErr w:type="spellEnd"/>
      <w:r w:rsidRPr="00CD6E0E">
        <w:rPr>
          <w:rFonts w:ascii="Calibri" w:hAnsi="Calibri" w:cs="Calibri"/>
        </w:rPr>
        <w:t>.</w:t>
      </w:r>
      <w:proofErr w:type="gramEnd"/>
    </w:p>
    <w:p w:rsidR="00CD6E0E" w:rsidRPr="00CD6E0E" w:rsidRDefault="00CD6E0E" w:rsidP="00CD6E0E">
      <w:pPr>
        <w:ind w:left="90" w:firstLine="630"/>
        <w:jc w:val="both"/>
        <w:rPr>
          <w:rFonts w:ascii="Calibri" w:hAnsi="Calibri" w:cs="Calibri"/>
        </w:rPr>
      </w:pPr>
      <w:proofErr w:type="spellStart"/>
      <w:proofErr w:type="gramStart"/>
      <w:r w:rsidRPr="00CD6E0E">
        <w:rPr>
          <w:rFonts w:ascii="Calibri" w:hAnsi="Calibri" w:cs="Calibri"/>
        </w:rPr>
        <w:t>Све</w:t>
      </w:r>
      <w:proofErr w:type="spellEnd"/>
      <w:r w:rsidRPr="00CD6E0E">
        <w:rPr>
          <w:rFonts w:ascii="Calibri" w:hAnsi="Calibri" w:cs="Calibri"/>
        </w:rPr>
        <w:t xml:space="preserve"> </w:t>
      </w:r>
      <w:proofErr w:type="spellStart"/>
      <w:r w:rsidRPr="00CD6E0E">
        <w:rPr>
          <w:rFonts w:ascii="Calibri" w:hAnsi="Calibri" w:cs="Calibri"/>
        </w:rPr>
        <w:t>површине</w:t>
      </w:r>
      <w:proofErr w:type="spellEnd"/>
      <w:r w:rsidRPr="00CD6E0E">
        <w:rPr>
          <w:rFonts w:ascii="Calibri" w:hAnsi="Calibri" w:cs="Calibri"/>
        </w:rPr>
        <w:t xml:space="preserve"> </w:t>
      </w:r>
      <w:proofErr w:type="spellStart"/>
      <w:r w:rsidRPr="00CD6E0E">
        <w:rPr>
          <w:rFonts w:ascii="Calibri" w:hAnsi="Calibri" w:cs="Calibri"/>
        </w:rPr>
        <w:t>јавне</w:t>
      </w:r>
      <w:proofErr w:type="spellEnd"/>
      <w:r w:rsidRPr="00CD6E0E">
        <w:rPr>
          <w:rFonts w:ascii="Calibri" w:hAnsi="Calibri" w:cs="Calibri"/>
        </w:rPr>
        <w:t xml:space="preserve"> </w:t>
      </w:r>
      <w:proofErr w:type="spellStart"/>
      <w:r w:rsidRPr="00CD6E0E">
        <w:rPr>
          <w:rFonts w:ascii="Calibri" w:hAnsi="Calibri" w:cs="Calibri"/>
        </w:rPr>
        <w:t>намене</w:t>
      </w:r>
      <w:proofErr w:type="spellEnd"/>
      <w:r w:rsidRPr="00CD6E0E">
        <w:rPr>
          <w:rFonts w:ascii="Calibri" w:hAnsi="Calibri" w:cs="Calibri"/>
        </w:rPr>
        <w:t xml:space="preserve">, а </w:t>
      </w:r>
      <w:proofErr w:type="spellStart"/>
      <w:r w:rsidRPr="00CD6E0E">
        <w:rPr>
          <w:rFonts w:ascii="Calibri" w:hAnsi="Calibri" w:cs="Calibri"/>
        </w:rPr>
        <w:t>нарочито</w:t>
      </w:r>
      <w:proofErr w:type="spellEnd"/>
      <w:r w:rsidRPr="00CD6E0E">
        <w:rPr>
          <w:rFonts w:ascii="Calibri" w:hAnsi="Calibri" w:cs="Calibri"/>
        </w:rPr>
        <w:t xml:space="preserve"> у </w:t>
      </w:r>
      <w:proofErr w:type="spellStart"/>
      <w:r w:rsidRPr="00CD6E0E">
        <w:rPr>
          <w:rFonts w:ascii="Calibri" w:hAnsi="Calibri" w:cs="Calibri"/>
        </w:rPr>
        <w:t>насељском</w:t>
      </w:r>
      <w:proofErr w:type="spellEnd"/>
      <w:r w:rsidRPr="00CD6E0E">
        <w:rPr>
          <w:rFonts w:ascii="Calibri" w:hAnsi="Calibri" w:cs="Calibri"/>
        </w:rPr>
        <w:t xml:space="preserve"> </w:t>
      </w:r>
      <w:proofErr w:type="spellStart"/>
      <w:r w:rsidRPr="00CD6E0E">
        <w:rPr>
          <w:rFonts w:ascii="Calibri" w:hAnsi="Calibri" w:cs="Calibri"/>
        </w:rPr>
        <w:t>центру</w:t>
      </w:r>
      <w:proofErr w:type="spellEnd"/>
      <w:r w:rsidRPr="00CD6E0E">
        <w:rPr>
          <w:rFonts w:ascii="Calibri" w:hAnsi="Calibri" w:cs="Calibri"/>
        </w:rPr>
        <w:t xml:space="preserve"> (</w:t>
      </w:r>
      <w:proofErr w:type="spellStart"/>
      <w:r w:rsidRPr="00CD6E0E">
        <w:rPr>
          <w:rFonts w:ascii="Calibri" w:hAnsi="Calibri" w:cs="Calibri"/>
        </w:rPr>
        <w:t>поплочање</w:t>
      </w:r>
      <w:proofErr w:type="spellEnd"/>
      <w:r w:rsidRPr="00CD6E0E">
        <w:rPr>
          <w:rFonts w:ascii="Calibri" w:hAnsi="Calibri" w:cs="Calibri"/>
        </w:rPr>
        <w:t xml:space="preserve">, </w:t>
      </w:r>
      <w:proofErr w:type="spellStart"/>
      <w:r w:rsidRPr="00CD6E0E">
        <w:rPr>
          <w:rFonts w:ascii="Calibri" w:hAnsi="Calibri" w:cs="Calibri"/>
        </w:rPr>
        <w:t>озелењавање</w:t>
      </w:r>
      <w:proofErr w:type="spellEnd"/>
      <w:r w:rsidRPr="00CD6E0E">
        <w:rPr>
          <w:rFonts w:ascii="Calibri" w:hAnsi="Calibri" w:cs="Calibri"/>
        </w:rPr>
        <w:t xml:space="preserve">, </w:t>
      </w:r>
      <w:proofErr w:type="spellStart"/>
      <w:r w:rsidRPr="00CD6E0E">
        <w:rPr>
          <w:rFonts w:ascii="Calibri" w:hAnsi="Calibri" w:cs="Calibri"/>
        </w:rPr>
        <w:t>урбани</w:t>
      </w:r>
      <w:proofErr w:type="spellEnd"/>
      <w:r w:rsidRPr="00CD6E0E">
        <w:rPr>
          <w:rFonts w:ascii="Calibri" w:hAnsi="Calibri" w:cs="Calibri"/>
        </w:rPr>
        <w:t xml:space="preserve"> </w:t>
      </w:r>
      <w:proofErr w:type="spellStart"/>
      <w:r w:rsidRPr="00CD6E0E">
        <w:rPr>
          <w:rFonts w:ascii="Calibri" w:hAnsi="Calibri" w:cs="Calibri"/>
        </w:rPr>
        <w:t>мобилијар</w:t>
      </w:r>
      <w:proofErr w:type="spellEnd"/>
      <w:r w:rsidRPr="00CD6E0E">
        <w:rPr>
          <w:rFonts w:ascii="Calibri" w:hAnsi="Calibri" w:cs="Calibri"/>
        </w:rPr>
        <w:t xml:space="preserve">) </w:t>
      </w:r>
      <w:proofErr w:type="spellStart"/>
      <w:r w:rsidRPr="00CD6E0E">
        <w:rPr>
          <w:rFonts w:ascii="Calibri" w:hAnsi="Calibri" w:cs="Calibri"/>
        </w:rPr>
        <w:t>се</w:t>
      </w:r>
      <w:proofErr w:type="spellEnd"/>
      <w:r w:rsidRPr="00CD6E0E">
        <w:rPr>
          <w:rFonts w:ascii="Calibri" w:hAnsi="Calibri" w:cs="Calibri"/>
        </w:rPr>
        <w:t xml:space="preserve"> </w:t>
      </w:r>
      <w:proofErr w:type="spellStart"/>
      <w:r w:rsidRPr="00CD6E0E">
        <w:rPr>
          <w:rFonts w:ascii="Calibri" w:hAnsi="Calibri" w:cs="Calibri"/>
        </w:rPr>
        <w:t>уређују</w:t>
      </w:r>
      <w:proofErr w:type="spellEnd"/>
      <w:r w:rsidRPr="00CD6E0E">
        <w:rPr>
          <w:rFonts w:ascii="Calibri" w:hAnsi="Calibri" w:cs="Calibri"/>
        </w:rPr>
        <w:t xml:space="preserve"> у </w:t>
      </w:r>
      <w:proofErr w:type="spellStart"/>
      <w:r w:rsidRPr="00CD6E0E">
        <w:rPr>
          <w:rFonts w:ascii="Calibri" w:hAnsi="Calibri" w:cs="Calibri"/>
        </w:rPr>
        <w:t>складу</w:t>
      </w:r>
      <w:proofErr w:type="spellEnd"/>
      <w:r w:rsidRPr="00CD6E0E">
        <w:rPr>
          <w:rFonts w:ascii="Calibri" w:hAnsi="Calibri" w:cs="Calibri"/>
        </w:rPr>
        <w:t xml:space="preserve"> </w:t>
      </w:r>
      <w:proofErr w:type="spellStart"/>
      <w:r w:rsidRPr="00CD6E0E">
        <w:rPr>
          <w:rFonts w:ascii="Calibri" w:hAnsi="Calibri" w:cs="Calibri"/>
        </w:rPr>
        <w:t>са</w:t>
      </w:r>
      <w:proofErr w:type="spellEnd"/>
      <w:r w:rsidRPr="00CD6E0E">
        <w:rPr>
          <w:rFonts w:ascii="Calibri" w:hAnsi="Calibri" w:cs="Calibri"/>
        </w:rPr>
        <w:t xml:space="preserve"> </w:t>
      </w:r>
      <w:proofErr w:type="spellStart"/>
      <w:r w:rsidRPr="00CD6E0E">
        <w:rPr>
          <w:rFonts w:ascii="Calibri" w:hAnsi="Calibri" w:cs="Calibri"/>
        </w:rPr>
        <w:t>донетим</w:t>
      </w:r>
      <w:proofErr w:type="spellEnd"/>
      <w:r w:rsidRPr="00CD6E0E">
        <w:rPr>
          <w:rFonts w:ascii="Calibri" w:hAnsi="Calibri" w:cs="Calibri"/>
        </w:rPr>
        <w:t xml:space="preserve"> </w:t>
      </w:r>
      <w:proofErr w:type="spellStart"/>
      <w:r w:rsidRPr="00CD6E0E">
        <w:rPr>
          <w:rFonts w:ascii="Calibri" w:hAnsi="Calibri" w:cs="Calibri"/>
        </w:rPr>
        <w:t>Идејним</w:t>
      </w:r>
      <w:proofErr w:type="spellEnd"/>
      <w:r w:rsidRPr="00CD6E0E">
        <w:rPr>
          <w:rFonts w:ascii="Calibri" w:hAnsi="Calibri" w:cs="Calibri"/>
        </w:rPr>
        <w:t xml:space="preserve"> </w:t>
      </w:r>
      <w:proofErr w:type="spellStart"/>
      <w:r w:rsidRPr="00CD6E0E">
        <w:rPr>
          <w:rFonts w:ascii="Calibri" w:hAnsi="Calibri" w:cs="Calibri"/>
        </w:rPr>
        <w:t>решењима</w:t>
      </w:r>
      <w:proofErr w:type="spellEnd"/>
      <w:r w:rsidRPr="00CD6E0E">
        <w:rPr>
          <w:rFonts w:ascii="Calibri" w:hAnsi="Calibri" w:cs="Calibri"/>
        </w:rPr>
        <w:t xml:space="preserve"> (</w:t>
      </w:r>
      <w:proofErr w:type="spellStart"/>
      <w:r w:rsidRPr="00CD6E0E">
        <w:rPr>
          <w:rFonts w:ascii="Calibri" w:hAnsi="Calibri" w:cs="Calibri"/>
        </w:rPr>
        <w:t>ситуационим</w:t>
      </w:r>
      <w:proofErr w:type="spellEnd"/>
      <w:r w:rsidRPr="00CD6E0E">
        <w:rPr>
          <w:rFonts w:ascii="Calibri" w:hAnsi="Calibri" w:cs="Calibri"/>
        </w:rPr>
        <w:t xml:space="preserve"> </w:t>
      </w:r>
      <w:proofErr w:type="spellStart"/>
      <w:r w:rsidRPr="00CD6E0E">
        <w:rPr>
          <w:rFonts w:ascii="Calibri" w:hAnsi="Calibri" w:cs="Calibri"/>
        </w:rPr>
        <w:t>плановима</w:t>
      </w:r>
      <w:proofErr w:type="spellEnd"/>
      <w:r w:rsidRPr="00CD6E0E">
        <w:rPr>
          <w:rFonts w:ascii="Calibri" w:hAnsi="Calibri" w:cs="Calibri"/>
        </w:rPr>
        <w:t xml:space="preserve">) </w:t>
      </w:r>
      <w:proofErr w:type="spellStart"/>
      <w:r w:rsidRPr="00CD6E0E">
        <w:rPr>
          <w:rFonts w:ascii="Calibri" w:hAnsi="Calibri" w:cs="Calibri"/>
        </w:rPr>
        <w:t>које</w:t>
      </w:r>
      <w:proofErr w:type="spellEnd"/>
      <w:r w:rsidRPr="00CD6E0E">
        <w:rPr>
          <w:rFonts w:ascii="Calibri" w:hAnsi="Calibri" w:cs="Calibri"/>
        </w:rPr>
        <w:t xml:space="preserve"> </w:t>
      </w:r>
      <w:proofErr w:type="spellStart"/>
      <w:r w:rsidRPr="00CD6E0E">
        <w:rPr>
          <w:rFonts w:ascii="Calibri" w:hAnsi="Calibri" w:cs="Calibri"/>
        </w:rPr>
        <w:t>предходно</w:t>
      </w:r>
      <w:proofErr w:type="spellEnd"/>
      <w:r w:rsidRPr="00CD6E0E">
        <w:rPr>
          <w:rFonts w:ascii="Calibri" w:hAnsi="Calibri" w:cs="Calibri"/>
        </w:rPr>
        <w:t xml:space="preserve"> </w:t>
      </w:r>
      <w:proofErr w:type="spellStart"/>
      <w:r w:rsidRPr="00CD6E0E">
        <w:rPr>
          <w:rFonts w:ascii="Calibri" w:hAnsi="Calibri" w:cs="Calibri"/>
        </w:rPr>
        <w:t>одобрава</w:t>
      </w:r>
      <w:proofErr w:type="spellEnd"/>
      <w:r w:rsidRPr="00CD6E0E">
        <w:rPr>
          <w:rFonts w:ascii="Calibri" w:hAnsi="Calibri" w:cs="Calibri"/>
        </w:rPr>
        <w:t xml:space="preserve"> </w:t>
      </w:r>
      <w:proofErr w:type="spellStart"/>
      <w:r w:rsidRPr="00CD6E0E">
        <w:rPr>
          <w:rFonts w:ascii="Calibri" w:hAnsi="Calibri" w:cs="Calibri"/>
        </w:rPr>
        <w:t>орган</w:t>
      </w:r>
      <w:proofErr w:type="spellEnd"/>
      <w:r w:rsidRPr="00CD6E0E">
        <w:rPr>
          <w:rFonts w:ascii="Calibri" w:hAnsi="Calibri" w:cs="Calibri"/>
        </w:rPr>
        <w:t xml:space="preserve"> </w:t>
      </w:r>
      <w:proofErr w:type="spellStart"/>
      <w:r w:rsidRPr="00CD6E0E">
        <w:rPr>
          <w:rFonts w:ascii="Calibri" w:hAnsi="Calibri" w:cs="Calibri"/>
        </w:rPr>
        <w:t>којем</w:t>
      </w:r>
      <w:proofErr w:type="spellEnd"/>
      <w:r w:rsidRPr="00CD6E0E">
        <w:rPr>
          <w:rFonts w:ascii="Calibri" w:hAnsi="Calibri" w:cs="Calibri"/>
        </w:rPr>
        <w:t xml:space="preserve"> </w:t>
      </w:r>
      <w:proofErr w:type="spellStart"/>
      <w:r w:rsidRPr="00CD6E0E">
        <w:rPr>
          <w:rFonts w:ascii="Calibri" w:hAnsi="Calibri" w:cs="Calibri"/>
        </w:rPr>
        <w:t>Градска</w:t>
      </w:r>
      <w:proofErr w:type="spellEnd"/>
      <w:r w:rsidRPr="00CD6E0E">
        <w:rPr>
          <w:rFonts w:ascii="Calibri" w:hAnsi="Calibri" w:cs="Calibri"/>
        </w:rPr>
        <w:t xml:space="preserve"> </w:t>
      </w:r>
      <w:proofErr w:type="spellStart"/>
      <w:r w:rsidRPr="00CD6E0E">
        <w:rPr>
          <w:rFonts w:ascii="Calibri" w:hAnsi="Calibri" w:cs="Calibri"/>
        </w:rPr>
        <w:t>управа</w:t>
      </w:r>
      <w:proofErr w:type="spellEnd"/>
      <w:r w:rsidRPr="00CD6E0E">
        <w:rPr>
          <w:rFonts w:ascii="Calibri" w:hAnsi="Calibri" w:cs="Calibri"/>
        </w:rPr>
        <w:t xml:space="preserve"> </w:t>
      </w:r>
      <w:proofErr w:type="spellStart"/>
      <w:r w:rsidRPr="00CD6E0E">
        <w:rPr>
          <w:rFonts w:ascii="Calibri" w:hAnsi="Calibri" w:cs="Calibri"/>
        </w:rPr>
        <w:t>повери</w:t>
      </w:r>
      <w:proofErr w:type="spellEnd"/>
      <w:r w:rsidRPr="00CD6E0E">
        <w:rPr>
          <w:rFonts w:ascii="Calibri" w:hAnsi="Calibri" w:cs="Calibri"/>
        </w:rPr>
        <w:t xml:space="preserve"> </w:t>
      </w:r>
      <w:proofErr w:type="spellStart"/>
      <w:r w:rsidRPr="00CD6E0E">
        <w:rPr>
          <w:rFonts w:ascii="Calibri" w:hAnsi="Calibri" w:cs="Calibri"/>
        </w:rPr>
        <w:t>те</w:t>
      </w:r>
      <w:proofErr w:type="spellEnd"/>
      <w:r w:rsidRPr="00CD6E0E">
        <w:rPr>
          <w:rFonts w:ascii="Calibri" w:hAnsi="Calibri" w:cs="Calibri"/>
        </w:rPr>
        <w:t xml:space="preserve"> </w:t>
      </w:r>
      <w:proofErr w:type="spellStart"/>
      <w:r w:rsidRPr="00CD6E0E">
        <w:rPr>
          <w:rFonts w:ascii="Calibri" w:hAnsi="Calibri" w:cs="Calibri"/>
        </w:rPr>
        <w:t>послове</w:t>
      </w:r>
      <w:proofErr w:type="spellEnd"/>
      <w:r w:rsidRPr="00CD6E0E">
        <w:rPr>
          <w:rFonts w:ascii="Calibri" w:hAnsi="Calibri" w:cs="Calibri"/>
        </w:rPr>
        <w:t>.</w:t>
      </w:r>
      <w:proofErr w:type="gramEnd"/>
    </w:p>
    <w:p w:rsidR="00CD6E0E" w:rsidRPr="00CD6E0E" w:rsidRDefault="00CD6E0E" w:rsidP="00621BEC">
      <w:pPr>
        <w:pStyle w:val="ListParagraph"/>
        <w:ind w:firstLine="720"/>
        <w:jc w:val="both"/>
        <w:rPr>
          <w:rFonts w:ascii="Arial" w:hAnsi="Arial" w:cs="Arial"/>
        </w:rPr>
      </w:pPr>
    </w:p>
    <w:p w:rsidR="00621BEC" w:rsidRPr="00621BEC" w:rsidRDefault="000C32FE" w:rsidP="00621BEC">
      <w:pPr>
        <w:pStyle w:val="ListParagraph"/>
        <w:jc w:val="both"/>
        <w:rPr>
          <w:rFonts w:ascii="Calibri" w:hAnsi="Calibri" w:cs="Calibri"/>
          <w:sz w:val="24"/>
          <w:szCs w:val="24"/>
        </w:rPr>
      </w:pPr>
      <w:r w:rsidRPr="000C32FE">
        <w:rPr>
          <w:rFonts w:ascii="Arial" w:hAnsi="Arial" w:cs="Arial"/>
          <w:noProof/>
        </w:rPr>
        <w:pict>
          <v:shape id="_x0000_s1029" type="#_x0000_t202" style="position:absolute;left:0;text-align:left;margin-left:-.9pt;margin-top:2.65pt;width:487.5pt;height:18.75pt;z-index:251661312" filled="f">
            <v:fill color2="#c5c5c5" rotate="t"/>
            <v:textbox style="mso-next-textbox:#_x0000_s1029">
              <w:txbxContent>
                <w:p w:rsidR="00621BEC" w:rsidRPr="0074258C" w:rsidRDefault="00621BEC" w:rsidP="00621BEC">
                  <w:pPr>
                    <w:pStyle w:val="Heading1"/>
                    <w:spacing w:before="0"/>
                    <w:jc w:val="center"/>
                    <w:rPr>
                      <w:sz w:val="20"/>
                      <w:szCs w:val="20"/>
                      <w:lang w:val="ru-RU"/>
                    </w:rPr>
                  </w:pPr>
                  <w:r>
                    <w:rPr>
                      <w:sz w:val="20"/>
                      <w:szCs w:val="20"/>
                      <w:lang w:val="ru-RU"/>
                    </w:rPr>
                    <w:t>ПРАВИЛА ПАРЦЕЛАЦИЈЕ, ПРЕПАРЦЕЛАЦИЈЕ И ИСПРАВКА ГРАНИЦА</w:t>
                  </w:r>
                </w:p>
                <w:p w:rsidR="00621BEC" w:rsidRPr="009E4839" w:rsidRDefault="00621BEC" w:rsidP="00621BEC">
                  <w:pPr>
                    <w:rPr>
                      <w:lang w:val="ru-RU"/>
                    </w:rPr>
                  </w:pPr>
                </w:p>
              </w:txbxContent>
            </v:textbox>
          </v:shape>
        </w:pict>
      </w:r>
    </w:p>
    <w:p w:rsidR="00621BEC" w:rsidRPr="00621BEC" w:rsidRDefault="00621BEC" w:rsidP="00621BEC">
      <w:pPr>
        <w:pStyle w:val="ListParagraph"/>
        <w:jc w:val="both"/>
        <w:rPr>
          <w:rFonts w:ascii="Calibri" w:hAnsi="Calibri" w:cs="Calibri"/>
          <w:sz w:val="24"/>
          <w:szCs w:val="24"/>
        </w:rPr>
      </w:pPr>
    </w:p>
    <w:p w:rsidR="00621BEC" w:rsidRPr="00621BEC" w:rsidRDefault="00621BEC" w:rsidP="00C123BB">
      <w:pPr>
        <w:pStyle w:val="ListParagraph"/>
        <w:ind w:left="0" w:firstLine="720"/>
        <w:jc w:val="both"/>
        <w:rPr>
          <w:rFonts w:ascii="Calibri" w:hAnsi="Calibri" w:cs="Calibri"/>
          <w:sz w:val="24"/>
          <w:szCs w:val="24"/>
        </w:rPr>
      </w:pPr>
      <w:r w:rsidRPr="00621BEC">
        <w:rPr>
          <w:rFonts w:ascii="Calibri" w:hAnsi="Calibri" w:cs="Calibri"/>
          <w:sz w:val="24"/>
          <w:szCs w:val="24"/>
        </w:rPr>
        <w:t>Грађевинска парцела је простор на којем је могућа изградња објеката, уколико испуњава следеће услове: да се налази на земљишту на којем је планирана изградња и да има приступ на јавну саобраћајну површину (улицу, трг и др.). Грађевинска парцела је дефинисана регулационом линијом према јавној површини, међним линијама према суседним парцелама и аналитичко-геодетским елементима преломних тачака.</w:t>
      </w:r>
    </w:p>
    <w:p w:rsidR="00621BEC" w:rsidRPr="00621BEC" w:rsidRDefault="00621BEC" w:rsidP="00C123BB">
      <w:pPr>
        <w:pStyle w:val="ListParagraph"/>
        <w:ind w:left="0" w:firstLine="720"/>
        <w:jc w:val="both"/>
        <w:rPr>
          <w:rFonts w:ascii="Calibri" w:hAnsi="Calibri" w:cs="Calibri"/>
          <w:sz w:val="24"/>
          <w:szCs w:val="24"/>
        </w:rPr>
      </w:pPr>
      <w:r w:rsidRPr="00621BEC">
        <w:rPr>
          <w:rFonts w:ascii="Calibri" w:hAnsi="Calibri" w:cs="Calibri"/>
          <w:sz w:val="24"/>
          <w:szCs w:val="24"/>
        </w:rPr>
        <w:t>Свака катастарска парцела се може мењати (промена облика, површине, граница и др.) парцелацијом и препарцелацијом у складу са Законом и Планом. Овим планом су дефинисана правила која су основ за спровођење парцелације и препарцелације, обавезно се примењују. Правила су наведена у поглављу Правила грађења, посебно за сваку зону.</w:t>
      </w:r>
    </w:p>
    <w:p w:rsidR="00621BEC" w:rsidRPr="00621BEC" w:rsidRDefault="00621BEC" w:rsidP="00C123BB">
      <w:pPr>
        <w:pStyle w:val="ListParagraph"/>
        <w:ind w:left="0" w:firstLine="720"/>
        <w:jc w:val="both"/>
        <w:rPr>
          <w:rFonts w:ascii="Calibri" w:hAnsi="Calibri" w:cs="Calibri"/>
          <w:sz w:val="24"/>
          <w:szCs w:val="24"/>
        </w:rPr>
      </w:pPr>
      <w:r w:rsidRPr="00621BEC">
        <w:rPr>
          <w:rFonts w:ascii="Calibri" w:hAnsi="Calibri" w:cs="Calibri"/>
          <w:sz w:val="24"/>
          <w:szCs w:val="24"/>
        </w:rPr>
        <w:t>Постојећа, једна или више парцела, могу се трансформисати/поделити, на две или више грађевинских парцела (парцелацијом), под следећим условима: подела се може вршити у оквиру граница једне или више парцела; све новоформиране парцеле морају имати приступ на површину јавне намене; нове грађевинске парцеле се формирају на основу урбанистичких параметара дефинисаних за одређену зону/намену и тип изградње; поделом се не могу формирати парцеле испод дозвољених минималних урбанистичких параметара, сем ако се ради о парцелама приступних површина и парцелама инфраструктурних објеката које се формирају у складу са техничким захтевима и условима на локацији.</w:t>
      </w:r>
    </w:p>
    <w:p w:rsidR="00621BEC" w:rsidRPr="00621BEC" w:rsidRDefault="00621BEC" w:rsidP="00C123BB">
      <w:pPr>
        <w:pStyle w:val="ListParagraph"/>
        <w:ind w:left="0" w:firstLine="720"/>
        <w:jc w:val="both"/>
        <w:rPr>
          <w:rFonts w:ascii="Calibri" w:hAnsi="Calibri" w:cs="Calibri"/>
          <w:sz w:val="24"/>
          <w:szCs w:val="24"/>
        </w:rPr>
      </w:pPr>
      <w:r w:rsidRPr="00621BEC">
        <w:rPr>
          <w:rFonts w:ascii="Calibri" w:hAnsi="Calibri" w:cs="Calibri"/>
          <w:sz w:val="24"/>
          <w:szCs w:val="24"/>
        </w:rPr>
        <w:t>Две или више постојећих парцела могу се спајати у једну грађевинску парцелу (препарцелацијом), под следећим условима: спајање се може вршити у оквиру граница целих парцела, тако да граница новоформиране парцеле обухвата све парцеле које се спајају; за новоформирану грађевинску парцелу важе урбанистички параметри дефинисани за одређени тип изградње и намену. Новоформирана парцела у посебним случајевима може бити мања од Планом дефинисане када се спајају две мање парцеле, а њихова укупна површина је опет мања од минимално дефинисане.</w:t>
      </w:r>
    </w:p>
    <w:p w:rsidR="00621BEC" w:rsidRPr="00621BEC" w:rsidRDefault="00621BEC" w:rsidP="00C123BB">
      <w:pPr>
        <w:pStyle w:val="ListParagraph"/>
        <w:ind w:left="0"/>
        <w:jc w:val="both"/>
        <w:rPr>
          <w:rFonts w:ascii="Calibri" w:hAnsi="Calibri" w:cs="Calibri"/>
          <w:sz w:val="24"/>
          <w:szCs w:val="24"/>
        </w:rPr>
      </w:pPr>
      <w:r w:rsidRPr="00621BEC">
        <w:rPr>
          <w:rFonts w:ascii="Calibri" w:hAnsi="Calibri" w:cs="Calibri"/>
          <w:sz w:val="24"/>
          <w:szCs w:val="24"/>
        </w:rPr>
        <w:tab/>
        <w:t xml:space="preserve">Парцеле са површином испод минимално дефинисане површине за одређени тип изградње и парцеле неправилног облика који онемогућава изградњу, не могу бити грађевинске парцеле. Изузетак од овог правила су већ формиране парцеле ранијим плановима и извршеном (пре)парцелацијом, односно површина парцеле може бити мања од предвиђене само уколико је ранијим поступцима земљиште (пре)парцелисано коришћењем других параметара за величину парцеле. Парцеле мање од дефинисаних се могу формирати у зони насељског центра, у случајевима постојања изградње у низу по </w:t>
      </w:r>
      <w:r w:rsidRPr="00621BEC">
        <w:rPr>
          <w:rFonts w:ascii="Calibri" w:hAnsi="Calibri" w:cs="Calibri"/>
          <w:sz w:val="24"/>
          <w:szCs w:val="24"/>
        </w:rPr>
        <w:lastRenderedPageBreak/>
        <w:t>дубини парцеле. Минимална површина такве парцеле је парцела=објекат уз минималну сукорисничку парцелу која служи као приступ ширине 3</w:t>
      </w:r>
      <w:r w:rsidRPr="00621BEC">
        <w:rPr>
          <w:rFonts w:ascii="Calibri" w:hAnsi="Calibri" w:cs="Calibri"/>
          <w:sz w:val="24"/>
          <w:szCs w:val="24"/>
          <w:lang w:val="en-GB"/>
        </w:rPr>
        <w:t>m.</w:t>
      </w:r>
    </w:p>
    <w:p w:rsidR="00621BEC" w:rsidRPr="00621BEC" w:rsidRDefault="00621BEC" w:rsidP="00C123BB">
      <w:pPr>
        <w:pStyle w:val="ListParagraph"/>
        <w:ind w:left="0"/>
        <w:jc w:val="both"/>
        <w:rPr>
          <w:rFonts w:ascii="Calibri" w:hAnsi="Calibri" w:cs="Calibri"/>
          <w:sz w:val="24"/>
          <w:szCs w:val="24"/>
        </w:rPr>
      </w:pPr>
      <w:r w:rsidRPr="00621BEC">
        <w:rPr>
          <w:rFonts w:ascii="Calibri" w:hAnsi="Calibri" w:cs="Calibri"/>
          <w:sz w:val="24"/>
          <w:szCs w:val="24"/>
        </w:rPr>
        <w:tab/>
        <w:t>У посебним случајевима, када је у питању постављање електроенергетских и телекомуникационих и других објеката и уређаја, површина парцеле може бити мања од прописане Планом за одређену зону, под условом да постоји приступ објекту, односно уређају, ради одржавања.</w:t>
      </w:r>
    </w:p>
    <w:p w:rsidR="00621BEC" w:rsidRPr="00621BEC" w:rsidRDefault="00621BEC" w:rsidP="00C123BB">
      <w:pPr>
        <w:pStyle w:val="ListParagraph"/>
        <w:ind w:left="0"/>
        <w:jc w:val="both"/>
        <w:rPr>
          <w:rFonts w:ascii="Calibri" w:hAnsi="Calibri" w:cs="Calibri"/>
          <w:sz w:val="24"/>
          <w:szCs w:val="24"/>
        </w:rPr>
      </w:pPr>
      <w:r w:rsidRPr="00621BEC">
        <w:rPr>
          <w:rFonts w:ascii="Calibri" w:hAnsi="Calibri" w:cs="Calibri"/>
          <w:sz w:val="24"/>
          <w:szCs w:val="24"/>
        </w:rPr>
        <w:tab/>
        <w:t>Приликом израде пројеката парцелације и препарцелације, придржавати се датих услова за поједине намене и Правилника о општим правилима за парцелацију, регулацију и изградњу („Сл. гласник РС“, бр. 22/15) и следећа правила: задржавају се постојеће катастарске парцеле које својим обликом, површином и ширином уличног фронта задовољавају критеријуме за формирање грађевинских парцела за изградњу појединих типова објеката; парцела се може објединити са суседном ако се налазе у оквиру исте намене и ако се тиме стварају повољнији услови за реализацију; парцела се може објединити са суседном ако се налазе у оквиру различитих намена, под условом да су намене компатибилне, односно, инвеститор бира еколошки прихватљивију намену на обе парцеле, препорука је да се припајају катастарске парцеле у следећим случајевима: када својим обликом, површином или ширином уличног фронта не задовољавају критеријуме за уређење и изградњу планираних садржаја или функционалности целине; изузетак је формирање парцеле ради легализације објекта.</w:t>
      </w:r>
    </w:p>
    <w:p w:rsidR="00621BEC" w:rsidRPr="00621BEC" w:rsidRDefault="00621BEC" w:rsidP="00C123BB">
      <w:pPr>
        <w:pStyle w:val="ListParagraph"/>
        <w:ind w:left="0"/>
        <w:jc w:val="both"/>
        <w:rPr>
          <w:rFonts w:ascii="Calibri" w:hAnsi="Calibri" w:cs="Calibri"/>
          <w:sz w:val="24"/>
          <w:szCs w:val="24"/>
        </w:rPr>
      </w:pPr>
      <w:r w:rsidRPr="00621BEC">
        <w:rPr>
          <w:rFonts w:ascii="Calibri" w:hAnsi="Calibri" w:cs="Calibri"/>
          <w:sz w:val="24"/>
          <w:szCs w:val="24"/>
        </w:rPr>
        <w:tab/>
        <w:t>Приликом израде пројеката парцелације и препарцелације могу се формирати мање или веће катастарске парцеле као остаци грађевинских парцела када је то условљено условима за формирање површина јавне намене. Те катастарске парцеле се у следећој фази пројектом препарцелације обједињују у парцелу површине јавне намене, у складу са Планом.</w:t>
      </w:r>
    </w:p>
    <w:p w:rsidR="00621BEC" w:rsidRDefault="00621BEC" w:rsidP="00C123BB">
      <w:pPr>
        <w:pStyle w:val="ListParagraph"/>
        <w:ind w:left="0"/>
        <w:jc w:val="both"/>
        <w:rPr>
          <w:rFonts w:ascii="Calibri" w:hAnsi="Calibri" w:cs="Calibri"/>
          <w:sz w:val="24"/>
          <w:szCs w:val="24"/>
        </w:rPr>
      </w:pPr>
      <w:r w:rsidRPr="00621BEC">
        <w:rPr>
          <w:rFonts w:ascii="Calibri" w:hAnsi="Calibri" w:cs="Calibri"/>
          <w:sz w:val="24"/>
          <w:szCs w:val="24"/>
        </w:rPr>
        <w:tab/>
        <w:t>У ситуацијама када долази до незнатног одступања постојећег катастарског стања од планиране границе јавног и осталог земљишта, задржава се постојеће стање уколико део земљишта који би се припојио или изузео из површине јавне намене није неопходан да би јавна површина саобраћајнице функционисала према минималним стандардима, односно површина није неопходна за формирање парцеле осталог земљишта.</w:t>
      </w:r>
    </w:p>
    <w:p w:rsidR="00C123BB" w:rsidRDefault="00C123BB" w:rsidP="00621BEC">
      <w:pPr>
        <w:pStyle w:val="ListParagraph"/>
        <w:jc w:val="both"/>
        <w:rPr>
          <w:rFonts w:ascii="Calibri" w:hAnsi="Calibri" w:cs="Calibri"/>
          <w:sz w:val="24"/>
          <w:szCs w:val="24"/>
        </w:rPr>
      </w:pPr>
    </w:p>
    <w:p w:rsidR="00C123BB" w:rsidRPr="00C123BB" w:rsidRDefault="00C123BB" w:rsidP="00C123BB">
      <w:pPr>
        <w:jc w:val="both"/>
        <w:rPr>
          <w:rFonts w:ascii="Calibri" w:hAnsi="Calibri" w:cs="Calibri"/>
          <w:lang w:val="sr-Cyrl-CS"/>
        </w:rPr>
      </w:pPr>
      <w:r w:rsidRPr="00C123BB">
        <w:rPr>
          <w:rFonts w:ascii="Calibri" w:hAnsi="Calibri" w:cs="Calibri"/>
          <w:lang w:val="sr-Cyrl-CS"/>
        </w:rPr>
        <w:t>Информација о локацији није основ за издавање грађевинске дозволе.</w:t>
      </w:r>
    </w:p>
    <w:p w:rsidR="00C123BB" w:rsidRPr="00C123BB" w:rsidRDefault="00C123BB" w:rsidP="00621BEC">
      <w:pPr>
        <w:pStyle w:val="ListParagraph"/>
        <w:jc w:val="both"/>
        <w:rPr>
          <w:rFonts w:ascii="Calibri" w:hAnsi="Calibri" w:cs="Calibri"/>
          <w:sz w:val="24"/>
          <w:szCs w:val="24"/>
        </w:rPr>
      </w:pPr>
    </w:p>
    <w:p w:rsidR="00F752E0" w:rsidRPr="00C123BB" w:rsidRDefault="00F752E0" w:rsidP="00070C79">
      <w:pPr>
        <w:jc w:val="both"/>
        <w:rPr>
          <w:rFonts w:ascii="Calibri" w:hAnsi="Calibri" w:cs="Calibri"/>
          <w:b/>
          <w:i/>
          <w:sz w:val="22"/>
          <w:szCs w:val="22"/>
        </w:rPr>
      </w:pPr>
    </w:p>
    <w:p w:rsidR="00C36C1A" w:rsidRPr="00C36C1A" w:rsidRDefault="00E168D4" w:rsidP="002A01B8">
      <w:pPr>
        <w:jc w:val="center"/>
        <w:rPr>
          <w:rFonts w:ascii="Calibri" w:hAnsi="Calibri" w:cs="Calibri"/>
          <w:sz w:val="22"/>
          <w:szCs w:val="22"/>
        </w:rPr>
      </w:pPr>
      <w:r>
        <w:rPr>
          <w:rFonts w:ascii="Calibri" w:hAnsi="Calibri" w:cs="Calibri"/>
          <w:sz w:val="22"/>
          <w:szCs w:val="22"/>
        </w:rPr>
        <w:t xml:space="preserve">                                                                                                                                         </w:t>
      </w:r>
    </w:p>
    <w:p w:rsidR="00C123BB" w:rsidRDefault="00C123BB" w:rsidP="00C123BB">
      <w:pPr>
        <w:jc w:val="both"/>
        <w:rPr>
          <w:rFonts w:ascii="Calibri" w:hAnsi="Calibri" w:cs="Calibri"/>
          <w:sz w:val="22"/>
          <w:szCs w:val="22"/>
          <w:lang w:val="sr-Cyrl-CS"/>
        </w:rPr>
      </w:pPr>
      <w:r>
        <w:rPr>
          <w:rFonts w:ascii="Calibri" w:hAnsi="Calibri" w:cs="Calibri"/>
          <w:sz w:val="22"/>
          <w:szCs w:val="22"/>
        </w:rPr>
        <w:t xml:space="preserve">          </w:t>
      </w:r>
      <w:r>
        <w:rPr>
          <w:rFonts w:ascii="Calibri" w:hAnsi="Calibri" w:cs="Calibri"/>
          <w:sz w:val="22"/>
          <w:szCs w:val="22"/>
          <w:lang w:val="sr-Cyrl-CS"/>
        </w:rPr>
        <w:t>Обрадио:</w:t>
      </w:r>
    </w:p>
    <w:p w:rsidR="00C123BB" w:rsidRDefault="00C123BB" w:rsidP="00C123BB">
      <w:pPr>
        <w:jc w:val="both"/>
        <w:rPr>
          <w:rFonts w:ascii="Calibri" w:hAnsi="Calibri" w:cs="Calibri"/>
          <w:sz w:val="22"/>
          <w:szCs w:val="22"/>
          <w:lang w:val="sr-Cyrl-CS"/>
        </w:rPr>
      </w:pPr>
      <w:r>
        <w:rPr>
          <w:rFonts w:ascii="Calibri" w:hAnsi="Calibri" w:cs="Calibri"/>
          <w:sz w:val="22"/>
          <w:szCs w:val="22"/>
          <w:lang w:val="sr-Cyrl-CS"/>
        </w:rPr>
        <w:t>Милан Станојевић</w:t>
      </w:r>
    </w:p>
    <w:p w:rsidR="00C123BB" w:rsidRPr="00EA5D9A" w:rsidRDefault="00C123BB" w:rsidP="00C123BB">
      <w:pPr>
        <w:jc w:val="both"/>
        <w:rPr>
          <w:rFonts w:ascii="Calibri" w:hAnsi="Calibri" w:cs="Calibri"/>
          <w:sz w:val="22"/>
          <w:szCs w:val="22"/>
          <w:lang w:val="sr-Cyrl-CS"/>
        </w:rPr>
      </w:pPr>
      <w:r>
        <w:rPr>
          <w:rFonts w:ascii="Calibri" w:hAnsi="Calibri" w:cs="Calibri"/>
          <w:sz w:val="22"/>
          <w:szCs w:val="22"/>
          <w:lang w:val="sr-Cyrl-CS"/>
        </w:rPr>
        <w:t>дипл.прос.планер</w:t>
      </w:r>
    </w:p>
    <w:p w:rsidR="00C123BB" w:rsidRDefault="00C123BB" w:rsidP="00C123BB">
      <w:pPr>
        <w:jc w:val="both"/>
        <w:rPr>
          <w:rFonts w:ascii="Calibri" w:hAnsi="Calibri" w:cs="Calibri"/>
          <w:sz w:val="22"/>
          <w:szCs w:val="22"/>
        </w:rPr>
      </w:pPr>
    </w:p>
    <w:p w:rsidR="00C123BB" w:rsidRPr="001E6135" w:rsidRDefault="00C123BB" w:rsidP="00C123BB">
      <w:pPr>
        <w:jc w:val="both"/>
        <w:rPr>
          <w:rFonts w:asciiTheme="minorHAnsi" w:hAnsiTheme="minorHAnsi" w:cstheme="minorHAnsi"/>
          <w:sz w:val="22"/>
          <w:szCs w:val="22"/>
        </w:rPr>
      </w:pPr>
      <w:r>
        <w:rPr>
          <w:rFonts w:ascii="Calibri" w:hAnsi="Calibri" w:cs="Calibri"/>
          <w:sz w:val="22"/>
          <w:szCs w:val="22"/>
        </w:rPr>
        <w:t xml:space="preserve">                                                                                                                                        </w:t>
      </w:r>
      <w:r w:rsidRPr="001E6135">
        <w:rPr>
          <w:rFonts w:asciiTheme="minorHAnsi" w:hAnsiTheme="minorHAnsi" w:cstheme="minorHAnsi"/>
          <w:sz w:val="22"/>
          <w:szCs w:val="22"/>
        </w:rPr>
        <w:t>РУКОВОДИЛАЦ ОДЕЉЕЊА</w:t>
      </w:r>
    </w:p>
    <w:p w:rsidR="00C123BB" w:rsidRPr="00386B61" w:rsidRDefault="00C123BB" w:rsidP="00C123BB">
      <w:pPr>
        <w:jc w:val="both"/>
        <w:rPr>
          <w:rFonts w:asciiTheme="minorHAnsi" w:hAnsiTheme="minorHAnsi" w:cstheme="minorHAnsi"/>
          <w:lang/>
        </w:rPr>
      </w:pPr>
      <w:r w:rsidRPr="001E6135">
        <w:rPr>
          <w:rFonts w:asciiTheme="minorHAnsi" w:hAnsiTheme="minorHAnsi" w:cstheme="minorHAnsi"/>
        </w:rPr>
        <w:t xml:space="preserve">                                                                                                                      </w:t>
      </w:r>
      <w:r>
        <w:rPr>
          <w:rFonts w:asciiTheme="minorHAnsi" w:hAnsiTheme="minorHAnsi" w:cstheme="minorHAnsi"/>
        </w:rPr>
        <w:t xml:space="preserve">                   </w:t>
      </w:r>
      <w:proofErr w:type="spellStart"/>
      <w:r w:rsidRPr="001E6135">
        <w:rPr>
          <w:rFonts w:asciiTheme="minorHAnsi" w:hAnsiTheme="minorHAnsi" w:cstheme="minorHAnsi"/>
        </w:rPr>
        <w:t>Дарко</w:t>
      </w:r>
      <w:proofErr w:type="spellEnd"/>
      <w:r w:rsidRPr="001E6135">
        <w:rPr>
          <w:rFonts w:asciiTheme="minorHAnsi" w:hAnsiTheme="minorHAnsi" w:cstheme="minorHAnsi"/>
        </w:rPr>
        <w:t xml:space="preserve"> </w:t>
      </w:r>
      <w:proofErr w:type="spellStart"/>
      <w:r w:rsidRPr="001E6135">
        <w:rPr>
          <w:rFonts w:asciiTheme="minorHAnsi" w:hAnsiTheme="minorHAnsi" w:cstheme="minorHAnsi"/>
        </w:rPr>
        <w:t>Васић</w:t>
      </w:r>
      <w:proofErr w:type="spellEnd"/>
      <w:r w:rsidR="00386B61">
        <w:rPr>
          <w:rFonts w:asciiTheme="minorHAnsi" w:hAnsiTheme="minorHAnsi" w:cstheme="minorHAnsi"/>
          <w:lang/>
        </w:rPr>
        <w:t xml:space="preserve"> с.р.</w:t>
      </w:r>
    </w:p>
    <w:p w:rsidR="00CE5D3E" w:rsidRPr="00E168D4" w:rsidRDefault="00C36C1A" w:rsidP="00C36C1A">
      <w:pPr>
        <w:jc w:val="center"/>
      </w:pPr>
      <w:r>
        <w:rPr>
          <w:rFonts w:ascii="Calibri" w:hAnsi="Calibri" w:cs="Calibri"/>
          <w:sz w:val="22"/>
          <w:szCs w:val="22"/>
        </w:rPr>
        <w:t xml:space="preserve">                                                                                                                              </w:t>
      </w:r>
    </w:p>
    <w:sectPr w:rsidR="00CE5D3E" w:rsidRPr="00E168D4" w:rsidSect="002A01B8">
      <w:pgSz w:w="12240" w:h="15840"/>
      <w:pgMar w:top="993"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C Times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FED"/>
    <w:multiLevelType w:val="hybridMultilevel"/>
    <w:tmpl w:val="6F6045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353F0B"/>
    <w:multiLevelType w:val="hybridMultilevel"/>
    <w:tmpl w:val="86748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77513C"/>
    <w:multiLevelType w:val="hybridMultilevel"/>
    <w:tmpl w:val="654A4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5232EE"/>
    <w:multiLevelType w:val="hybridMultilevel"/>
    <w:tmpl w:val="01E29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207E4D"/>
    <w:multiLevelType w:val="multilevel"/>
    <w:tmpl w:val="B9684428"/>
    <w:lvl w:ilvl="0">
      <w:numFmt w:val="bullet"/>
      <w:lvlText w:val="-"/>
      <w:lvlJc w:val="left"/>
      <w:pPr>
        <w:tabs>
          <w:tab w:val="num" w:pos="1590"/>
        </w:tabs>
        <w:ind w:left="1590" w:hanging="87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27E3518"/>
    <w:multiLevelType w:val="hybridMultilevel"/>
    <w:tmpl w:val="C22E1604"/>
    <w:lvl w:ilvl="0" w:tplc="04090001">
      <w:start w:val="1"/>
      <w:numFmt w:val="bullet"/>
      <w:lvlText w:val=""/>
      <w:lvlJc w:val="left"/>
      <w:pPr>
        <w:tabs>
          <w:tab w:val="num" w:pos="689"/>
        </w:tabs>
        <w:ind w:left="689" w:hanging="360"/>
      </w:pPr>
      <w:rPr>
        <w:rFonts w:ascii="Symbol" w:hAnsi="Symbol" w:hint="default"/>
      </w:rPr>
    </w:lvl>
    <w:lvl w:ilvl="1" w:tplc="04090003" w:tentative="1">
      <w:start w:val="1"/>
      <w:numFmt w:val="bullet"/>
      <w:lvlText w:val="o"/>
      <w:lvlJc w:val="left"/>
      <w:pPr>
        <w:tabs>
          <w:tab w:val="num" w:pos="1409"/>
        </w:tabs>
        <w:ind w:left="1409" w:hanging="360"/>
      </w:pPr>
      <w:rPr>
        <w:rFonts w:ascii="Courier New" w:hAnsi="Courier New" w:cs="Courier New" w:hint="default"/>
      </w:rPr>
    </w:lvl>
    <w:lvl w:ilvl="2" w:tplc="04090005" w:tentative="1">
      <w:start w:val="1"/>
      <w:numFmt w:val="bullet"/>
      <w:lvlText w:val=""/>
      <w:lvlJc w:val="left"/>
      <w:pPr>
        <w:tabs>
          <w:tab w:val="num" w:pos="2129"/>
        </w:tabs>
        <w:ind w:left="2129" w:hanging="360"/>
      </w:pPr>
      <w:rPr>
        <w:rFonts w:ascii="Wingdings" w:hAnsi="Wingdings" w:hint="default"/>
      </w:rPr>
    </w:lvl>
    <w:lvl w:ilvl="3" w:tplc="04090001" w:tentative="1">
      <w:start w:val="1"/>
      <w:numFmt w:val="bullet"/>
      <w:lvlText w:val=""/>
      <w:lvlJc w:val="left"/>
      <w:pPr>
        <w:tabs>
          <w:tab w:val="num" w:pos="2849"/>
        </w:tabs>
        <w:ind w:left="2849" w:hanging="360"/>
      </w:pPr>
      <w:rPr>
        <w:rFonts w:ascii="Symbol" w:hAnsi="Symbol" w:hint="default"/>
      </w:rPr>
    </w:lvl>
    <w:lvl w:ilvl="4" w:tplc="04090003" w:tentative="1">
      <w:start w:val="1"/>
      <w:numFmt w:val="bullet"/>
      <w:lvlText w:val="o"/>
      <w:lvlJc w:val="left"/>
      <w:pPr>
        <w:tabs>
          <w:tab w:val="num" w:pos="3569"/>
        </w:tabs>
        <w:ind w:left="3569" w:hanging="360"/>
      </w:pPr>
      <w:rPr>
        <w:rFonts w:ascii="Courier New" w:hAnsi="Courier New" w:cs="Courier New" w:hint="default"/>
      </w:rPr>
    </w:lvl>
    <w:lvl w:ilvl="5" w:tplc="04090005" w:tentative="1">
      <w:start w:val="1"/>
      <w:numFmt w:val="bullet"/>
      <w:lvlText w:val=""/>
      <w:lvlJc w:val="left"/>
      <w:pPr>
        <w:tabs>
          <w:tab w:val="num" w:pos="4289"/>
        </w:tabs>
        <w:ind w:left="4289" w:hanging="360"/>
      </w:pPr>
      <w:rPr>
        <w:rFonts w:ascii="Wingdings" w:hAnsi="Wingdings" w:hint="default"/>
      </w:rPr>
    </w:lvl>
    <w:lvl w:ilvl="6" w:tplc="04090001" w:tentative="1">
      <w:start w:val="1"/>
      <w:numFmt w:val="bullet"/>
      <w:lvlText w:val=""/>
      <w:lvlJc w:val="left"/>
      <w:pPr>
        <w:tabs>
          <w:tab w:val="num" w:pos="5009"/>
        </w:tabs>
        <w:ind w:left="5009" w:hanging="360"/>
      </w:pPr>
      <w:rPr>
        <w:rFonts w:ascii="Symbol" w:hAnsi="Symbol" w:hint="default"/>
      </w:rPr>
    </w:lvl>
    <w:lvl w:ilvl="7" w:tplc="04090003" w:tentative="1">
      <w:start w:val="1"/>
      <w:numFmt w:val="bullet"/>
      <w:lvlText w:val="o"/>
      <w:lvlJc w:val="left"/>
      <w:pPr>
        <w:tabs>
          <w:tab w:val="num" w:pos="5729"/>
        </w:tabs>
        <w:ind w:left="5729" w:hanging="360"/>
      </w:pPr>
      <w:rPr>
        <w:rFonts w:ascii="Courier New" w:hAnsi="Courier New" w:cs="Courier New" w:hint="default"/>
      </w:rPr>
    </w:lvl>
    <w:lvl w:ilvl="8" w:tplc="04090005" w:tentative="1">
      <w:start w:val="1"/>
      <w:numFmt w:val="bullet"/>
      <w:lvlText w:val=""/>
      <w:lvlJc w:val="left"/>
      <w:pPr>
        <w:tabs>
          <w:tab w:val="num" w:pos="6449"/>
        </w:tabs>
        <w:ind w:left="6449" w:hanging="360"/>
      </w:pPr>
      <w:rPr>
        <w:rFonts w:ascii="Wingdings" w:hAnsi="Wingdings" w:hint="default"/>
      </w:rPr>
    </w:lvl>
  </w:abstractNum>
  <w:abstractNum w:abstractNumId="6">
    <w:nsid w:val="67DE7053"/>
    <w:multiLevelType w:val="hybridMultilevel"/>
    <w:tmpl w:val="CE401C42"/>
    <w:lvl w:ilvl="0" w:tplc="04090005">
      <w:start w:val="1"/>
      <w:numFmt w:val="bullet"/>
      <w:lvlText w:val=""/>
      <w:lvlJc w:val="left"/>
      <w:pPr>
        <w:ind w:left="502" w:hanging="360"/>
      </w:pPr>
      <w:rPr>
        <w:rFonts w:ascii="Wingdings" w:hAnsi="Wingdings"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354654"/>
    <w:multiLevelType w:val="hybridMultilevel"/>
    <w:tmpl w:val="9148DFCA"/>
    <w:lvl w:ilvl="0" w:tplc="04090001">
      <w:start w:val="1"/>
      <w:numFmt w:val="bullet"/>
      <w:lvlText w:val=""/>
      <w:lvlJc w:val="left"/>
      <w:pPr>
        <w:tabs>
          <w:tab w:val="num" w:pos="689"/>
        </w:tabs>
        <w:ind w:left="689" w:hanging="360"/>
      </w:pPr>
      <w:rPr>
        <w:rFonts w:ascii="Symbol" w:hAnsi="Symbol" w:hint="default"/>
      </w:rPr>
    </w:lvl>
    <w:lvl w:ilvl="1" w:tplc="04090003" w:tentative="1">
      <w:start w:val="1"/>
      <w:numFmt w:val="bullet"/>
      <w:lvlText w:val="o"/>
      <w:lvlJc w:val="left"/>
      <w:pPr>
        <w:tabs>
          <w:tab w:val="num" w:pos="1409"/>
        </w:tabs>
        <w:ind w:left="1409" w:hanging="360"/>
      </w:pPr>
      <w:rPr>
        <w:rFonts w:ascii="Courier New" w:hAnsi="Courier New" w:cs="Courier New" w:hint="default"/>
      </w:rPr>
    </w:lvl>
    <w:lvl w:ilvl="2" w:tplc="04090005" w:tentative="1">
      <w:start w:val="1"/>
      <w:numFmt w:val="bullet"/>
      <w:lvlText w:val=""/>
      <w:lvlJc w:val="left"/>
      <w:pPr>
        <w:tabs>
          <w:tab w:val="num" w:pos="2129"/>
        </w:tabs>
        <w:ind w:left="2129" w:hanging="360"/>
      </w:pPr>
      <w:rPr>
        <w:rFonts w:ascii="Wingdings" w:hAnsi="Wingdings" w:hint="default"/>
      </w:rPr>
    </w:lvl>
    <w:lvl w:ilvl="3" w:tplc="04090001" w:tentative="1">
      <w:start w:val="1"/>
      <w:numFmt w:val="bullet"/>
      <w:lvlText w:val=""/>
      <w:lvlJc w:val="left"/>
      <w:pPr>
        <w:tabs>
          <w:tab w:val="num" w:pos="2849"/>
        </w:tabs>
        <w:ind w:left="2849" w:hanging="360"/>
      </w:pPr>
      <w:rPr>
        <w:rFonts w:ascii="Symbol" w:hAnsi="Symbol" w:hint="default"/>
      </w:rPr>
    </w:lvl>
    <w:lvl w:ilvl="4" w:tplc="04090003" w:tentative="1">
      <w:start w:val="1"/>
      <w:numFmt w:val="bullet"/>
      <w:lvlText w:val="o"/>
      <w:lvlJc w:val="left"/>
      <w:pPr>
        <w:tabs>
          <w:tab w:val="num" w:pos="3569"/>
        </w:tabs>
        <w:ind w:left="3569" w:hanging="360"/>
      </w:pPr>
      <w:rPr>
        <w:rFonts w:ascii="Courier New" w:hAnsi="Courier New" w:cs="Courier New" w:hint="default"/>
      </w:rPr>
    </w:lvl>
    <w:lvl w:ilvl="5" w:tplc="04090005" w:tentative="1">
      <w:start w:val="1"/>
      <w:numFmt w:val="bullet"/>
      <w:lvlText w:val=""/>
      <w:lvlJc w:val="left"/>
      <w:pPr>
        <w:tabs>
          <w:tab w:val="num" w:pos="4289"/>
        </w:tabs>
        <w:ind w:left="4289" w:hanging="360"/>
      </w:pPr>
      <w:rPr>
        <w:rFonts w:ascii="Wingdings" w:hAnsi="Wingdings" w:hint="default"/>
      </w:rPr>
    </w:lvl>
    <w:lvl w:ilvl="6" w:tplc="04090001" w:tentative="1">
      <w:start w:val="1"/>
      <w:numFmt w:val="bullet"/>
      <w:lvlText w:val=""/>
      <w:lvlJc w:val="left"/>
      <w:pPr>
        <w:tabs>
          <w:tab w:val="num" w:pos="5009"/>
        </w:tabs>
        <w:ind w:left="5009" w:hanging="360"/>
      </w:pPr>
      <w:rPr>
        <w:rFonts w:ascii="Symbol" w:hAnsi="Symbol" w:hint="default"/>
      </w:rPr>
    </w:lvl>
    <w:lvl w:ilvl="7" w:tplc="04090003" w:tentative="1">
      <w:start w:val="1"/>
      <w:numFmt w:val="bullet"/>
      <w:lvlText w:val="o"/>
      <w:lvlJc w:val="left"/>
      <w:pPr>
        <w:tabs>
          <w:tab w:val="num" w:pos="5729"/>
        </w:tabs>
        <w:ind w:left="5729" w:hanging="360"/>
      </w:pPr>
      <w:rPr>
        <w:rFonts w:ascii="Courier New" w:hAnsi="Courier New" w:cs="Courier New" w:hint="default"/>
      </w:rPr>
    </w:lvl>
    <w:lvl w:ilvl="8" w:tplc="04090005" w:tentative="1">
      <w:start w:val="1"/>
      <w:numFmt w:val="bullet"/>
      <w:lvlText w:val=""/>
      <w:lvlJc w:val="left"/>
      <w:pPr>
        <w:tabs>
          <w:tab w:val="num" w:pos="6449"/>
        </w:tabs>
        <w:ind w:left="6449" w:hanging="360"/>
      </w:pPr>
      <w:rPr>
        <w:rFonts w:ascii="Wingdings" w:hAnsi="Wingdings" w:hint="default"/>
      </w:rPr>
    </w:lvl>
  </w:abstractNum>
  <w:abstractNum w:abstractNumId="8">
    <w:nsid w:val="6F3B6C59"/>
    <w:multiLevelType w:val="hybridMultilevel"/>
    <w:tmpl w:val="1E6C6604"/>
    <w:lvl w:ilvl="0" w:tplc="0CC419B8">
      <w:start w:val="1"/>
      <w:numFmt w:val="bullet"/>
      <w:lvlText w:val=""/>
      <w:lvlJc w:val="left"/>
      <w:pPr>
        <w:ind w:left="360" w:hanging="360"/>
      </w:pPr>
      <w:rPr>
        <w:rFonts w:ascii="Wingdings" w:hAnsi="Wingdings" w:hint="default"/>
        <w:strike w:val="0"/>
        <w:color w:val="auto"/>
        <w:lang w:val="es-C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2"/>
  </w:num>
  <w:num w:numId="6">
    <w:abstractNumId w:val="0"/>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70C79"/>
    <w:rsid w:val="00034C93"/>
    <w:rsid w:val="000636EB"/>
    <w:rsid w:val="00070C79"/>
    <w:rsid w:val="000C32FE"/>
    <w:rsid w:val="000F0DF7"/>
    <w:rsid w:val="001B2462"/>
    <w:rsid w:val="001F216E"/>
    <w:rsid w:val="002A01B8"/>
    <w:rsid w:val="002A18D3"/>
    <w:rsid w:val="002E1755"/>
    <w:rsid w:val="003049CF"/>
    <w:rsid w:val="00386B61"/>
    <w:rsid w:val="003C4410"/>
    <w:rsid w:val="003F51F1"/>
    <w:rsid w:val="004003AD"/>
    <w:rsid w:val="00437637"/>
    <w:rsid w:val="004E555B"/>
    <w:rsid w:val="00537478"/>
    <w:rsid w:val="00605B0F"/>
    <w:rsid w:val="00621BEC"/>
    <w:rsid w:val="0066680B"/>
    <w:rsid w:val="00714563"/>
    <w:rsid w:val="007460D3"/>
    <w:rsid w:val="007475EC"/>
    <w:rsid w:val="007800A4"/>
    <w:rsid w:val="007B0444"/>
    <w:rsid w:val="007F29BF"/>
    <w:rsid w:val="008931A9"/>
    <w:rsid w:val="008A36D4"/>
    <w:rsid w:val="00920F36"/>
    <w:rsid w:val="00924543"/>
    <w:rsid w:val="00A36D36"/>
    <w:rsid w:val="00A43D39"/>
    <w:rsid w:val="00A548A3"/>
    <w:rsid w:val="00A63932"/>
    <w:rsid w:val="00A66E77"/>
    <w:rsid w:val="00A90088"/>
    <w:rsid w:val="00AF0031"/>
    <w:rsid w:val="00C123BB"/>
    <w:rsid w:val="00C36C1A"/>
    <w:rsid w:val="00C5647A"/>
    <w:rsid w:val="00C60067"/>
    <w:rsid w:val="00C814D9"/>
    <w:rsid w:val="00CD6E0E"/>
    <w:rsid w:val="00CE5D3E"/>
    <w:rsid w:val="00DD6452"/>
    <w:rsid w:val="00DE3256"/>
    <w:rsid w:val="00E14B27"/>
    <w:rsid w:val="00E168D4"/>
    <w:rsid w:val="00E304C4"/>
    <w:rsid w:val="00E462CE"/>
    <w:rsid w:val="00E64F26"/>
    <w:rsid w:val="00E92E03"/>
    <w:rsid w:val="00EB5650"/>
    <w:rsid w:val="00EB64FD"/>
    <w:rsid w:val="00F21CD6"/>
    <w:rsid w:val="00F752E0"/>
    <w:rsid w:val="00FC7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79"/>
    <w:pPr>
      <w:jc w:val="left"/>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621B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475EC"/>
    <w:pPr>
      <w:ind w:left="993" w:hanging="993"/>
      <w:outlineLvl w:val="3"/>
    </w:pPr>
    <w:rPr>
      <w:b/>
      <w:caps/>
      <w:sz w:val="20"/>
      <w:szCs w:val="20"/>
      <w:u w:val="single"/>
      <w:lang w:val="en-US" w:eastAsia="en-US"/>
    </w:rPr>
  </w:style>
  <w:style w:type="paragraph" w:styleId="Heading5">
    <w:name w:val="heading 5"/>
    <w:basedOn w:val="Normal"/>
    <w:next w:val="Normal"/>
    <w:link w:val="Heading5Char"/>
    <w:qFormat/>
    <w:rsid w:val="007475EC"/>
    <w:pPr>
      <w:ind w:firstLine="720"/>
      <w:outlineLvl w:val="4"/>
    </w:pPr>
    <w:rPr>
      <w:b/>
      <w:sz w:val="20"/>
      <w:szCs w:val="20"/>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70C79"/>
    <w:pPr>
      <w:ind w:left="360"/>
      <w:jc w:val="both"/>
    </w:pPr>
    <w:rPr>
      <w:rFonts w:ascii="Yu C Times Roman" w:hAnsi="Yu C Times Roman"/>
      <w:szCs w:val="20"/>
      <w:lang w:val="en-US" w:eastAsia="en-US"/>
    </w:rPr>
  </w:style>
  <w:style w:type="character" w:customStyle="1" w:styleId="BodyTextIndentChar">
    <w:name w:val="Body Text Indent Char"/>
    <w:basedOn w:val="DefaultParagraphFont"/>
    <w:link w:val="BodyTextIndent"/>
    <w:rsid w:val="00070C79"/>
    <w:rPr>
      <w:rFonts w:ascii="Yu C Times Roman" w:eastAsia="Times New Roman" w:hAnsi="Yu C Times Roman" w:cs="Times New Roman"/>
      <w:sz w:val="24"/>
      <w:szCs w:val="20"/>
    </w:rPr>
  </w:style>
  <w:style w:type="paragraph" w:styleId="BodyText">
    <w:name w:val="Body Text"/>
    <w:basedOn w:val="Normal"/>
    <w:link w:val="BodyTextChar"/>
    <w:uiPriority w:val="99"/>
    <w:semiHidden/>
    <w:unhideWhenUsed/>
    <w:rsid w:val="007475EC"/>
    <w:pPr>
      <w:spacing w:after="120"/>
    </w:pPr>
  </w:style>
  <w:style w:type="character" w:customStyle="1" w:styleId="BodyTextChar">
    <w:name w:val="Body Text Char"/>
    <w:basedOn w:val="DefaultParagraphFont"/>
    <w:link w:val="BodyText"/>
    <w:uiPriority w:val="99"/>
    <w:semiHidden/>
    <w:rsid w:val="007475EC"/>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rsid w:val="007475EC"/>
    <w:rPr>
      <w:rFonts w:ascii="Times New Roman" w:eastAsia="Times New Roman" w:hAnsi="Times New Roman" w:cs="Times New Roman"/>
      <w:b/>
      <w:caps/>
      <w:sz w:val="20"/>
      <w:szCs w:val="20"/>
      <w:u w:val="single"/>
    </w:rPr>
  </w:style>
  <w:style w:type="character" w:customStyle="1" w:styleId="Heading5Char">
    <w:name w:val="Heading 5 Char"/>
    <w:basedOn w:val="DefaultParagraphFont"/>
    <w:link w:val="Heading5"/>
    <w:rsid w:val="007475EC"/>
    <w:rPr>
      <w:rFonts w:ascii="Times New Roman" w:eastAsia="Times New Roman" w:hAnsi="Times New Roman" w:cs="Times New Roman"/>
      <w:b/>
      <w:sz w:val="20"/>
      <w:szCs w:val="20"/>
      <w:lang w:val="ru-RU"/>
    </w:rPr>
  </w:style>
  <w:style w:type="paragraph" w:styleId="ListParagraph">
    <w:name w:val="List Paragraph"/>
    <w:aliases w:val="Слика назив,Liste 1"/>
    <w:basedOn w:val="Normal"/>
    <w:link w:val="ListParagraphChar"/>
    <w:uiPriority w:val="1"/>
    <w:qFormat/>
    <w:rsid w:val="007475EC"/>
    <w:pPr>
      <w:ind w:left="720"/>
      <w:contextualSpacing/>
    </w:pPr>
    <w:rPr>
      <w:sz w:val="20"/>
      <w:szCs w:val="20"/>
      <w:lang w:val="sr-Cyrl-CS" w:eastAsia="en-US"/>
    </w:rPr>
  </w:style>
  <w:style w:type="character" w:customStyle="1" w:styleId="NormalUpit">
    <w:name w:val="Normal Upit"/>
    <w:qFormat/>
    <w:rsid w:val="007475EC"/>
    <w:rPr>
      <w:rFonts w:ascii="Tahoma" w:hAnsi="Tahoma"/>
      <w:i/>
      <w:caps w:val="0"/>
      <w:smallCaps w:val="0"/>
      <w:strike w:val="0"/>
      <w:dstrike w:val="0"/>
      <w:vanish w:val="0"/>
      <w:color w:val="000000"/>
      <w:sz w:val="22"/>
      <w:szCs w:val="22"/>
      <w:bdr w:val="none" w:sz="0" w:space="0" w:color="auto"/>
      <w:shd w:val="clear" w:color="auto" w:fill="E6E6E6"/>
      <w:vertAlign w:val="baseline"/>
      <w:lang w:val="sr-Cyrl-CS"/>
    </w:rPr>
  </w:style>
  <w:style w:type="character" w:customStyle="1" w:styleId="ListParagraphChar">
    <w:name w:val="List Paragraph Char"/>
    <w:aliases w:val="Слика назив Char,Liste 1 Char"/>
    <w:link w:val="ListParagraph"/>
    <w:uiPriority w:val="34"/>
    <w:rsid w:val="007475EC"/>
    <w:rPr>
      <w:rFonts w:ascii="Times New Roman" w:eastAsia="Times New Roman" w:hAnsi="Times New Roman" w:cs="Times New Roman"/>
      <w:sz w:val="20"/>
      <w:szCs w:val="20"/>
      <w:lang w:val="sr-Cyrl-CS"/>
    </w:rPr>
  </w:style>
  <w:style w:type="paragraph" w:customStyle="1" w:styleId="TableParagraph">
    <w:name w:val="Table Paragraph"/>
    <w:basedOn w:val="Normal"/>
    <w:uiPriority w:val="1"/>
    <w:qFormat/>
    <w:rsid w:val="002A01B8"/>
    <w:pPr>
      <w:widowControl w:val="0"/>
    </w:pPr>
    <w:rPr>
      <w:rFonts w:asciiTheme="minorHAnsi" w:eastAsiaTheme="minorHAnsi" w:hAnsiTheme="minorHAnsi" w:cstheme="minorBidi"/>
      <w:sz w:val="22"/>
      <w:szCs w:val="22"/>
      <w:lang w:val="en-US" w:eastAsia="en-US"/>
    </w:rPr>
  </w:style>
  <w:style w:type="table" w:styleId="TableGrid">
    <w:name w:val="Table Grid"/>
    <w:basedOn w:val="TableNormal"/>
    <w:rsid w:val="007B0444"/>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21BEC"/>
    <w:rPr>
      <w:rFonts w:asciiTheme="majorHAnsi" w:eastAsiaTheme="majorEastAsia" w:hAnsiTheme="majorHAnsi" w:cstheme="majorBidi"/>
      <w:b/>
      <w:bCs/>
      <w:color w:val="365F91" w:themeColor="accent1" w:themeShade="BF"/>
      <w:sz w:val="28"/>
      <w:szCs w:val="28"/>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6</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Opstina Ljubovija</dc:creator>
  <cp:lastModifiedBy>Vladimir Petrovic</cp:lastModifiedBy>
  <cp:revision>40</cp:revision>
  <cp:lastPrinted>2023-08-16T08:39:00Z</cp:lastPrinted>
  <dcterms:created xsi:type="dcterms:W3CDTF">2020-08-12T08:25:00Z</dcterms:created>
  <dcterms:modified xsi:type="dcterms:W3CDTF">2024-04-12T12:48:00Z</dcterms:modified>
</cp:coreProperties>
</file>